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641"/>
        <w:gridCol w:w="6997"/>
      </w:tblGrid>
      <w:tr w:rsidR="00A219F3" w:rsidRPr="00070345" w:rsidTr="00047C87">
        <w:tc>
          <w:tcPr>
            <w:tcW w:w="2660" w:type="dxa"/>
          </w:tcPr>
          <w:p w:rsidR="00A219F3" w:rsidRPr="00E4361C" w:rsidRDefault="003B2CC1" w:rsidP="00A219F3">
            <w:pPr>
              <w:spacing w:after="60" w:line="276" w:lineRule="auto"/>
              <w:rPr>
                <w:rFonts w:ascii="Garamond" w:hAnsi="Garamond" w:cs="Verdana"/>
                <w:sz w:val="24"/>
                <w:szCs w:val="24"/>
                <w:lang w:val="en-US"/>
              </w:rPr>
            </w:pPr>
            <w:r>
              <w:rPr>
                <w:noProof/>
                <w:lang w:eastAsia="it-IT"/>
              </w:rPr>
              <w:drawing>
                <wp:anchor distT="0" distB="0" distL="0" distR="0" simplePos="0" relativeHeight="251659264" behindDoc="1" locked="0" layoutInCell="1" allowOverlap="1">
                  <wp:simplePos x="0" y="0"/>
                  <wp:positionH relativeFrom="column">
                    <wp:posOffset>80010</wp:posOffset>
                  </wp:positionH>
                  <wp:positionV relativeFrom="paragraph">
                    <wp:posOffset>23495</wp:posOffset>
                  </wp:positionV>
                  <wp:extent cx="1211580" cy="1154430"/>
                  <wp:effectExtent l="19050" t="19050" r="7620" b="762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l="-46" t="-46" r="-46" b="-46"/>
                          <a:stretch>
                            <a:fillRect/>
                          </a:stretch>
                        </pic:blipFill>
                        <pic:spPr bwMode="auto">
                          <a:xfrm>
                            <a:off x="0" y="0"/>
                            <a:ext cx="1211580" cy="1154430"/>
                          </a:xfrm>
                          <a:prstGeom prst="rect">
                            <a:avLst/>
                          </a:prstGeom>
                          <a:solidFill>
                            <a:srgbClr val="FFFFFF"/>
                          </a:solidFill>
                          <a:ln w="635">
                            <a:solidFill>
                              <a:srgbClr val="3333FF"/>
                            </a:solidFill>
                            <a:miter lim="800000"/>
                            <a:headEnd/>
                            <a:tailEnd/>
                          </a:ln>
                        </pic:spPr>
                      </pic:pic>
                    </a:graphicData>
                  </a:graphic>
                  <wp14:sizeRelH relativeFrom="page">
                    <wp14:pctWidth>0</wp14:pctWidth>
                  </wp14:sizeRelH>
                  <wp14:sizeRelV relativeFrom="page">
                    <wp14:pctHeight>0</wp14:pctHeight>
                  </wp14:sizeRelV>
                </wp:anchor>
              </w:drawing>
            </w:r>
          </w:p>
          <w:p w:rsidR="00A219F3" w:rsidRPr="00E4361C" w:rsidRDefault="00A219F3" w:rsidP="00A219F3">
            <w:pPr>
              <w:spacing w:after="60" w:line="276" w:lineRule="auto"/>
              <w:rPr>
                <w:rFonts w:ascii="Garamond" w:hAnsi="Garamond" w:cs="Verdana"/>
                <w:sz w:val="24"/>
                <w:szCs w:val="24"/>
                <w:lang w:val="en-US"/>
              </w:rPr>
            </w:pPr>
          </w:p>
          <w:p w:rsidR="00A219F3" w:rsidRPr="00E4361C" w:rsidRDefault="00A219F3" w:rsidP="00A219F3">
            <w:pPr>
              <w:spacing w:after="60" w:line="276" w:lineRule="auto"/>
              <w:rPr>
                <w:rFonts w:ascii="Garamond" w:hAnsi="Garamond" w:cs="Verdana"/>
                <w:sz w:val="24"/>
                <w:szCs w:val="24"/>
                <w:lang w:val="en-US"/>
              </w:rPr>
            </w:pPr>
          </w:p>
          <w:p w:rsidR="00A219F3" w:rsidRPr="00E4361C" w:rsidRDefault="00A219F3" w:rsidP="00A219F3">
            <w:pPr>
              <w:spacing w:after="60" w:line="276" w:lineRule="auto"/>
              <w:rPr>
                <w:rFonts w:ascii="Garamond" w:hAnsi="Garamond" w:cs="Verdana"/>
                <w:sz w:val="24"/>
                <w:szCs w:val="24"/>
                <w:lang w:val="en-US"/>
              </w:rPr>
            </w:pPr>
          </w:p>
          <w:p w:rsidR="00A219F3" w:rsidRPr="00E4361C" w:rsidRDefault="00A219F3" w:rsidP="00A219F3">
            <w:pPr>
              <w:spacing w:after="60" w:line="276" w:lineRule="auto"/>
              <w:rPr>
                <w:rFonts w:ascii="Garamond" w:hAnsi="Garamond" w:cs="Verdana"/>
                <w:sz w:val="24"/>
                <w:szCs w:val="24"/>
                <w:lang w:val="en-US"/>
              </w:rPr>
            </w:pPr>
          </w:p>
        </w:tc>
        <w:tc>
          <w:tcPr>
            <w:tcW w:w="7118" w:type="dxa"/>
          </w:tcPr>
          <w:p w:rsidR="00A219F3" w:rsidRPr="00E00836" w:rsidRDefault="00A219F3" w:rsidP="00A219F3">
            <w:pPr>
              <w:tabs>
                <w:tab w:val="left" w:pos="2694"/>
              </w:tabs>
              <w:spacing w:after="60" w:line="276" w:lineRule="auto"/>
              <w:ind w:left="2552" w:hanging="2522"/>
              <w:jc w:val="center"/>
              <w:rPr>
                <w:rFonts w:ascii="Garamond" w:hAnsi="Garamond"/>
                <w:sz w:val="20"/>
                <w:szCs w:val="24"/>
              </w:rPr>
            </w:pPr>
            <w:r w:rsidRPr="00E00836">
              <w:rPr>
                <w:rFonts w:ascii="Garamond" w:hAnsi="Garamond" w:cs="Verdana"/>
                <w:color w:val="0000FF"/>
                <w:sz w:val="20"/>
                <w:szCs w:val="24"/>
              </w:rPr>
              <w:t>LICEO STATALE “AUGUSTO MONTI”</w:t>
            </w:r>
          </w:p>
          <w:p w:rsidR="00A219F3" w:rsidRPr="00E00836" w:rsidRDefault="00A219F3" w:rsidP="00A219F3">
            <w:pPr>
              <w:pStyle w:val="Sottotitolo"/>
              <w:tabs>
                <w:tab w:val="left" w:pos="2694"/>
              </w:tabs>
              <w:spacing w:after="0"/>
              <w:ind w:left="2552" w:hanging="2522"/>
              <w:rPr>
                <w:rFonts w:ascii="Garamond" w:hAnsi="Garamond"/>
                <w:sz w:val="20"/>
              </w:rPr>
            </w:pPr>
            <w:r w:rsidRPr="00E00836">
              <w:rPr>
                <w:rFonts w:ascii="Garamond" w:hAnsi="Garamond" w:cs="Verdana"/>
                <w:sz w:val="20"/>
              </w:rPr>
              <w:t>SCIENTIFICO - CLASSICO – LINGUISTICO – SCIENZE UMANE</w:t>
            </w:r>
          </w:p>
          <w:p w:rsidR="00A219F3" w:rsidRPr="00E00836" w:rsidRDefault="00A219F3" w:rsidP="00A219F3">
            <w:pPr>
              <w:tabs>
                <w:tab w:val="left" w:pos="2694"/>
              </w:tabs>
              <w:spacing w:line="276" w:lineRule="auto"/>
              <w:ind w:left="2865" w:hanging="2835"/>
              <w:jc w:val="center"/>
              <w:rPr>
                <w:rFonts w:ascii="Garamond" w:hAnsi="Garamond"/>
                <w:sz w:val="20"/>
                <w:szCs w:val="24"/>
              </w:rPr>
            </w:pPr>
            <w:r w:rsidRPr="00E00836">
              <w:rPr>
                <w:rFonts w:ascii="Garamond" w:hAnsi="Garamond" w:cs="Verdana"/>
                <w:sz w:val="20"/>
                <w:szCs w:val="24"/>
              </w:rPr>
              <w:t>Via M. Montessori n. 2 - 10023 C H I E R I (TO)</w:t>
            </w:r>
          </w:p>
          <w:p w:rsidR="00A219F3" w:rsidRPr="00E00836" w:rsidRDefault="00A219F3" w:rsidP="00A219F3">
            <w:pPr>
              <w:pStyle w:val="Sottotitolo"/>
              <w:numPr>
                <w:ilvl w:val="8"/>
                <w:numId w:val="5"/>
              </w:numPr>
              <w:tabs>
                <w:tab w:val="left" w:pos="2694"/>
              </w:tabs>
              <w:spacing w:after="0"/>
              <w:ind w:left="0" w:firstLine="30"/>
              <w:rPr>
                <w:rFonts w:ascii="Garamond" w:hAnsi="Garamond"/>
                <w:sz w:val="20"/>
                <w:lang w:val="en-US"/>
              </w:rPr>
            </w:pPr>
            <w:r w:rsidRPr="00E00836">
              <w:rPr>
                <w:rFonts w:ascii="Garamond" w:hAnsi="Garamond" w:cs="Verdana"/>
                <w:sz w:val="20"/>
                <w:lang w:val="en-US"/>
              </w:rPr>
              <w:t xml:space="preserve">Cod. MIUR TOPS18000P – C.F. 82001550019 – C.U.U. </w:t>
            </w:r>
            <w:r w:rsidRPr="00E00836">
              <w:rPr>
                <w:rFonts w:ascii="Garamond" w:hAnsi="Garamond" w:cs="Verdana"/>
                <w:color w:val="323232"/>
                <w:sz w:val="20"/>
                <w:lang w:val="en-US"/>
              </w:rPr>
              <w:t>UF61DH</w:t>
            </w:r>
          </w:p>
          <w:p w:rsidR="00A219F3" w:rsidRPr="00E00836" w:rsidRDefault="00A219F3" w:rsidP="00A219F3">
            <w:pPr>
              <w:tabs>
                <w:tab w:val="left" w:pos="2694"/>
              </w:tabs>
              <w:spacing w:line="276" w:lineRule="auto"/>
              <w:ind w:firstLine="30"/>
              <w:jc w:val="center"/>
              <w:rPr>
                <w:rFonts w:ascii="Garamond" w:hAnsi="Garamond"/>
                <w:sz w:val="20"/>
                <w:szCs w:val="24"/>
                <w:lang w:val="en-US"/>
              </w:rPr>
            </w:pPr>
            <w:r w:rsidRPr="00E00836">
              <w:rPr>
                <w:rFonts w:ascii="Garamond" w:hAnsi="Garamond" w:cs="Verdana"/>
                <w:color w:val="000000"/>
                <w:sz w:val="20"/>
                <w:szCs w:val="24"/>
                <w:lang w:val="en-US"/>
              </w:rPr>
              <w:t>Tel. 011.942.20.04 – 011.941.48.16</w:t>
            </w:r>
          </w:p>
          <w:p w:rsidR="00A219F3" w:rsidRPr="00E4361C" w:rsidRDefault="00070345" w:rsidP="00A219F3">
            <w:pPr>
              <w:tabs>
                <w:tab w:val="left" w:pos="2694"/>
              </w:tabs>
              <w:spacing w:line="276" w:lineRule="auto"/>
              <w:ind w:firstLine="30"/>
              <w:jc w:val="center"/>
              <w:rPr>
                <w:rFonts w:ascii="Garamond" w:hAnsi="Garamond" w:cs="Verdana"/>
                <w:sz w:val="24"/>
                <w:szCs w:val="24"/>
                <w:lang w:val="en-US"/>
              </w:rPr>
            </w:pPr>
            <w:hyperlink r:id="rId7" w:history="1">
              <w:r w:rsidR="00A219F3" w:rsidRPr="00E00836">
                <w:rPr>
                  <w:rStyle w:val="Collegamentoipertestuale"/>
                  <w:rFonts w:ascii="Garamond" w:hAnsi="Garamond" w:cs="Verdana"/>
                  <w:sz w:val="20"/>
                  <w:szCs w:val="24"/>
                  <w:lang w:val="en-US"/>
                </w:rPr>
                <w:t>TOPS18000P@istruzione.it</w:t>
              </w:r>
            </w:hyperlink>
            <w:r w:rsidR="00A219F3" w:rsidRPr="00E00836">
              <w:rPr>
                <w:rFonts w:ascii="Garamond" w:hAnsi="Garamond" w:cs="Verdana"/>
                <w:color w:val="000000"/>
                <w:sz w:val="20"/>
                <w:szCs w:val="24"/>
                <w:lang w:val="en-US"/>
              </w:rPr>
              <w:t xml:space="preserve"> - </w:t>
            </w:r>
            <w:hyperlink r:id="rId8" w:history="1">
              <w:r w:rsidR="00A219F3" w:rsidRPr="00E00836">
                <w:rPr>
                  <w:rStyle w:val="Collegamentoipertestuale"/>
                  <w:rFonts w:ascii="Garamond" w:hAnsi="Garamond" w:cs="Verdana"/>
                  <w:sz w:val="20"/>
                  <w:szCs w:val="24"/>
                  <w:lang w:val="en-US"/>
                </w:rPr>
                <w:t>TOPS18000P@pec.istruzione.it</w:t>
              </w:r>
            </w:hyperlink>
            <w:r w:rsidR="00A219F3" w:rsidRPr="00E00836">
              <w:rPr>
                <w:rFonts w:ascii="Garamond" w:hAnsi="Garamond" w:cs="Verdana"/>
                <w:sz w:val="20"/>
                <w:szCs w:val="24"/>
                <w:lang w:val="en-US"/>
              </w:rPr>
              <w:t xml:space="preserve"> </w:t>
            </w:r>
            <w:hyperlink r:id="rId9" w:history="1">
              <w:r w:rsidR="00A219F3" w:rsidRPr="00E00836">
                <w:rPr>
                  <w:rStyle w:val="Collegamentoipertestuale"/>
                  <w:rFonts w:ascii="Garamond" w:hAnsi="Garamond" w:cs="Verdana"/>
                  <w:sz w:val="20"/>
                  <w:szCs w:val="24"/>
                  <w:lang w:val="en-US"/>
                </w:rPr>
                <w:t>www.liceomonti.edu.it</w:t>
              </w:r>
            </w:hyperlink>
            <w:r w:rsidR="00A219F3" w:rsidRPr="00E00836">
              <w:rPr>
                <w:rFonts w:ascii="Garamond" w:hAnsi="Garamond" w:cs="Verdana"/>
                <w:sz w:val="20"/>
                <w:szCs w:val="24"/>
                <w:lang w:val="en-US"/>
              </w:rPr>
              <w:t xml:space="preserve"> </w:t>
            </w:r>
          </w:p>
        </w:tc>
      </w:tr>
    </w:tbl>
    <w:p w:rsidR="00EB554E" w:rsidRPr="00A219F3" w:rsidRDefault="00EB554E" w:rsidP="00A66138">
      <w:pPr>
        <w:pStyle w:val="Default"/>
        <w:jc w:val="right"/>
        <w:rPr>
          <w:rFonts w:ascii="Garamond" w:hAnsi="Garamond"/>
          <w:lang w:val="en-US"/>
        </w:rPr>
      </w:pPr>
    </w:p>
    <w:p w:rsidR="00904422" w:rsidRPr="00E00836" w:rsidRDefault="00904422" w:rsidP="00E00836">
      <w:pPr>
        <w:pStyle w:val="Default"/>
        <w:spacing w:line="276" w:lineRule="auto"/>
        <w:rPr>
          <w:rFonts w:ascii="Garamond" w:hAnsi="Garamond"/>
          <w:sz w:val="22"/>
          <w:szCs w:val="26"/>
        </w:rPr>
      </w:pPr>
      <w:proofErr w:type="spellStart"/>
      <w:r w:rsidRPr="00E00836">
        <w:rPr>
          <w:rFonts w:ascii="Garamond" w:hAnsi="Garamond"/>
          <w:sz w:val="22"/>
          <w:szCs w:val="26"/>
        </w:rPr>
        <w:t>Prot</w:t>
      </w:r>
      <w:proofErr w:type="spellEnd"/>
      <w:r w:rsidRPr="00E00836">
        <w:rPr>
          <w:rFonts w:ascii="Garamond" w:hAnsi="Garamond"/>
          <w:sz w:val="22"/>
          <w:szCs w:val="26"/>
        </w:rPr>
        <w:t>. n. (v. segnatura)</w:t>
      </w:r>
      <w:r w:rsidRPr="00E00836">
        <w:rPr>
          <w:rFonts w:ascii="Garamond" w:hAnsi="Garamond"/>
          <w:sz w:val="22"/>
          <w:szCs w:val="26"/>
        </w:rPr>
        <w:tab/>
      </w:r>
      <w:r w:rsidRPr="00E00836">
        <w:rPr>
          <w:rFonts w:ascii="Garamond" w:hAnsi="Garamond"/>
          <w:sz w:val="22"/>
          <w:szCs w:val="26"/>
        </w:rPr>
        <w:tab/>
      </w:r>
      <w:r w:rsidRPr="00E00836">
        <w:rPr>
          <w:rFonts w:ascii="Garamond" w:hAnsi="Garamond"/>
          <w:sz w:val="22"/>
          <w:szCs w:val="26"/>
        </w:rPr>
        <w:tab/>
      </w:r>
      <w:r w:rsidRPr="00E00836">
        <w:rPr>
          <w:rFonts w:ascii="Garamond" w:hAnsi="Garamond"/>
          <w:sz w:val="22"/>
          <w:szCs w:val="26"/>
        </w:rPr>
        <w:tab/>
      </w:r>
      <w:r w:rsidRPr="00E00836">
        <w:rPr>
          <w:rFonts w:ascii="Garamond" w:hAnsi="Garamond"/>
          <w:sz w:val="22"/>
          <w:szCs w:val="26"/>
        </w:rPr>
        <w:tab/>
      </w:r>
      <w:r w:rsidRPr="00E00836">
        <w:rPr>
          <w:rFonts w:ascii="Garamond" w:hAnsi="Garamond"/>
          <w:sz w:val="22"/>
          <w:szCs w:val="26"/>
        </w:rPr>
        <w:tab/>
      </w:r>
      <w:r w:rsidRPr="00E00836">
        <w:rPr>
          <w:rFonts w:ascii="Garamond" w:hAnsi="Garamond"/>
          <w:sz w:val="22"/>
          <w:szCs w:val="26"/>
        </w:rPr>
        <w:tab/>
      </w:r>
      <w:r w:rsidRPr="00E00836">
        <w:rPr>
          <w:rFonts w:ascii="Garamond" w:hAnsi="Garamond"/>
          <w:sz w:val="22"/>
          <w:szCs w:val="26"/>
        </w:rPr>
        <w:tab/>
        <w:t xml:space="preserve">    </w:t>
      </w:r>
      <w:r w:rsidR="00E00836">
        <w:rPr>
          <w:rFonts w:ascii="Garamond" w:hAnsi="Garamond"/>
          <w:sz w:val="22"/>
          <w:szCs w:val="26"/>
        </w:rPr>
        <w:tab/>
        <w:t xml:space="preserve">          </w:t>
      </w:r>
      <w:r w:rsidRPr="00E00836">
        <w:rPr>
          <w:rFonts w:ascii="Garamond" w:hAnsi="Garamond"/>
          <w:sz w:val="22"/>
          <w:szCs w:val="26"/>
        </w:rPr>
        <w:t>lì (v. segnatura)</w:t>
      </w:r>
    </w:p>
    <w:p w:rsidR="00904422" w:rsidRPr="00E00836" w:rsidRDefault="00904422" w:rsidP="00EB554E">
      <w:pPr>
        <w:pStyle w:val="Default"/>
        <w:spacing w:line="276" w:lineRule="auto"/>
        <w:jc w:val="right"/>
        <w:rPr>
          <w:rFonts w:ascii="Garamond" w:hAnsi="Garamond"/>
          <w:sz w:val="22"/>
          <w:szCs w:val="26"/>
        </w:rPr>
      </w:pPr>
    </w:p>
    <w:p w:rsidR="000A13E6" w:rsidRPr="00E00836" w:rsidRDefault="000A13E6" w:rsidP="000A13E6">
      <w:pPr>
        <w:pStyle w:val="Default"/>
        <w:spacing w:line="276" w:lineRule="auto"/>
        <w:jc w:val="right"/>
        <w:rPr>
          <w:rFonts w:ascii="Garamond" w:hAnsi="Garamond"/>
          <w:sz w:val="22"/>
          <w:szCs w:val="26"/>
        </w:rPr>
      </w:pPr>
      <w:r w:rsidRPr="00E00836">
        <w:rPr>
          <w:rFonts w:ascii="Garamond" w:hAnsi="Garamond"/>
          <w:sz w:val="22"/>
          <w:szCs w:val="26"/>
        </w:rPr>
        <w:t>All’albo on line</w:t>
      </w:r>
    </w:p>
    <w:p w:rsidR="000A13E6" w:rsidRDefault="000A13E6" w:rsidP="000A13E6">
      <w:pPr>
        <w:pStyle w:val="Default"/>
        <w:spacing w:line="276" w:lineRule="auto"/>
        <w:jc w:val="right"/>
        <w:rPr>
          <w:rFonts w:ascii="Garamond" w:hAnsi="Garamond"/>
          <w:sz w:val="22"/>
          <w:szCs w:val="26"/>
        </w:rPr>
      </w:pPr>
      <w:r>
        <w:rPr>
          <w:rFonts w:ascii="Garamond" w:hAnsi="Garamond"/>
          <w:sz w:val="22"/>
          <w:szCs w:val="26"/>
        </w:rPr>
        <w:t>Agli Atti dell’istituto</w:t>
      </w:r>
    </w:p>
    <w:p w:rsidR="000A13E6" w:rsidRPr="00E00836" w:rsidRDefault="000A13E6" w:rsidP="000A13E6">
      <w:pPr>
        <w:pStyle w:val="Default"/>
        <w:spacing w:line="276" w:lineRule="auto"/>
        <w:jc w:val="right"/>
        <w:rPr>
          <w:rFonts w:ascii="Garamond" w:hAnsi="Garamond"/>
          <w:sz w:val="22"/>
          <w:szCs w:val="26"/>
        </w:rPr>
      </w:pPr>
      <w:r>
        <w:rPr>
          <w:rFonts w:ascii="Garamond" w:hAnsi="Garamond"/>
          <w:sz w:val="22"/>
          <w:szCs w:val="26"/>
        </w:rPr>
        <w:t>All’Amministrazione Trasparente</w:t>
      </w:r>
      <w:r w:rsidRPr="00E00836">
        <w:rPr>
          <w:rFonts w:ascii="Garamond" w:hAnsi="Garamond"/>
          <w:sz w:val="22"/>
          <w:szCs w:val="26"/>
        </w:rPr>
        <w:t xml:space="preserve"> </w:t>
      </w:r>
    </w:p>
    <w:p w:rsidR="00B24A63" w:rsidRPr="00E00836" w:rsidRDefault="00B24A63" w:rsidP="00EB554E">
      <w:pPr>
        <w:pStyle w:val="Default"/>
        <w:spacing w:line="276" w:lineRule="auto"/>
        <w:jc w:val="right"/>
        <w:rPr>
          <w:rFonts w:ascii="Garamond" w:hAnsi="Garamond"/>
          <w:sz w:val="22"/>
          <w:szCs w:val="26"/>
        </w:rPr>
      </w:pPr>
    </w:p>
    <w:p w:rsidR="002847B1" w:rsidRDefault="002847B1" w:rsidP="002847B1">
      <w:pPr>
        <w:pStyle w:val="Default"/>
        <w:spacing w:line="276" w:lineRule="auto"/>
        <w:ind w:left="851" w:hanging="851"/>
        <w:jc w:val="both"/>
        <w:rPr>
          <w:rFonts w:ascii="Garamond" w:hAnsi="Garamond"/>
          <w:b/>
          <w:sz w:val="22"/>
          <w:szCs w:val="26"/>
        </w:rPr>
      </w:pPr>
      <w:r w:rsidRPr="00E00836">
        <w:rPr>
          <w:rFonts w:ascii="Garamond" w:hAnsi="Garamond"/>
          <w:b/>
          <w:iCs/>
          <w:sz w:val="22"/>
          <w:szCs w:val="26"/>
        </w:rPr>
        <w:t>Oggetto:</w:t>
      </w:r>
      <w:r w:rsidRPr="00E00836">
        <w:rPr>
          <w:rFonts w:ascii="Garamond" w:hAnsi="Garamond"/>
          <w:iCs/>
          <w:sz w:val="22"/>
          <w:szCs w:val="26"/>
        </w:rPr>
        <w:t xml:space="preserve"> </w:t>
      </w:r>
      <w:r w:rsidRPr="00E00836">
        <w:rPr>
          <w:rFonts w:ascii="Garamond" w:hAnsi="Garamond"/>
          <w:b/>
          <w:sz w:val="22"/>
          <w:szCs w:val="26"/>
        </w:rPr>
        <w:t xml:space="preserve">Determina di affidamento diretto </w:t>
      </w:r>
      <w:r w:rsidRPr="00FF4499">
        <w:rPr>
          <w:rFonts w:ascii="Garamond" w:hAnsi="Garamond"/>
          <w:b/>
          <w:sz w:val="22"/>
          <w:szCs w:val="26"/>
        </w:rPr>
        <w:t xml:space="preserve">su MEPA tramite ODA ex art. 36 comma 2 </w:t>
      </w:r>
      <w:proofErr w:type="spellStart"/>
      <w:r w:rsidRPr="00FF4499">
        <w:rPr>
          <w:rFonts w:ascii="Garamond" w:hAnsi="Garamond"/>
          <w:b/>
          <w:sz w:val="22"/>
          <w:szCs w:val="26"/>
        </w:rPr>
        <w:t>lett</w:t>
      </w:r>
      <w:proofErr w:type="spellEnd"/>
      <w:r w:rsidRPr="00FF4499">
        <w:rPr>
          <w:rFonts w:ascii="Garamond" w:hAnsi="Garamond"/>
          <w:b/>
          <w:sz w:val="22"/>
          <w:szCs w:val="26"/>
        </w:rPr>
        <w:t xml:space="preserve">. a) D. </w:t>
      </w:r>
      <w:proofErr w:type="spellStart"/>
      <w:r w:rsidRPr="00FF4499">
        <w:rPr>
          <w:rFonts w:ascii="Garamond" w:hAnsi="Garamond"/>
          <w:b/>
          <w:sz w:val="22"/>
          <w:szCs w:val="26"/>
        </w:rPr>
        <w:t>Lgs</w:t>
      </w:r>
      <w:proofErr w:type="spellEnd"/>
      <w:r w:rsidRPr="00FF4499">
        <w:rPr>
          <w:rFonts w:ascii="Garamond" w:hAnsi="Garamond"/>
          <w:b/>
          <w:sz w:val="22"/>
          <w:szCs w:val="26"/>
        </w:rPr>
        <w:t xml:space="preserve">. 56/2016 e </w:t>
      </w:r>
      <w:proofErr w:type="spellStart"/>
      <w:r w:rsidRPr="00FF4499">
        <w:rPr>
          <w:rFonts w:ascii="Garamond" w:hAnsi="Garamond"/>
          <w:b/>
          <w:sz w:val="22"/>
          <w:szCs w:val="26"/>
        </w:rPr>
        <w:t>s.s.m.m.i.i</w:t>
      </w:r>
      <w:proofErr w:type="spellEnd"/>
      <w:r w:rsidRPr="00FF4499">
        <w:rPr>
          <w:rFonts w:ascii="Garamond" w:hAnsi="Garamond"/>
          <w:b/>
          <w:sz w:val="22"/>
          <w:szCs w:val="26"/>
        </w:rPr>
        <w:t xml:space="preserve">., per la fornitura di materiale per la </w:t>
      </w:r>
      <w:r w:rsidRPr="00070345">
        <w:rPr>
          <w:rFonts w:ascii="Garamond" w:hAnsi="Garamond"/>
          <w:b/>
          <w:sz w:val="22"/>
          <w:szCs w:val="26"/>
        </w:rPr>
        <w:t>cancelleria (DIDATTICA – v. elenco allegato)</w:t>
      </w:r>
      <w:r>
        <w:rPr>
          <w:rFonts w:ascii="Garamond" w:hAnsi="Garamond"/>
          <w:b/>
          <w:sz w:val="22"/>
          <w:szCs w:val="26"/>
        </w:rPr>
        <w:t xml:space="preserve"> </w:t>
      </w:r>
    </w:p>
    <w:p w:rsidR="005C1E8F" w:rsidRPr="00E00836" w:rsidRDefault="005C1E8F" w:rsidP="00EB554E">
      <w:pPr>
        <w:pStyle w:val="Default"/>
        <w:spacing w:line="276" w:lineRule="auto"/>
        <w:jc w:val="both"/>
        <w:rPr>
          <w:rFonts w:ascii="Garamond" w:hAnsi="Garamond" w:cs="Corbel,Bold"/>
          <w:bCs/>
          <w:i/>
          <w:color w:val="auto"/>
          <w:sz w:val="22"/>
          <w:szCs w:val="26"/>
        </w:rPr>
      </w:pPr>
    </w:p>
    <w:p w:rsidR="00347B9C" w:rsidRPr="00FF4499" w:rsidRDefault="00B62FC2" w:rsidP="00B62FC2">
      <w:pPr>
        <w:autoSpaceDE w:val="0"/>
        <w:autoSpaceDN w:val="0"/>
        <w:adjustRightInd w:val="0"/>
        <w:spacing w:after="0" w:line="276" w:lineRule="auto"/>
        <w:rPr>
          <w:rFonts w:ascii="Garamond" w:hAnsi="Garamond" w:cs="Courier New"/>
          <w:b/>
          <w:color w:val="000000"/>
          <w:szCs w:val="26"/>
        </w:rPr>
      </w:pPr>
      <w:r w:rsidRPr="00FF4499">
        <w:rPr>
          <w:rFonts w:ascii="Garamond" w:hAnsi="Garamond" w:cs="Courier New"/>
          <w:b/>
          <w:color w:val="000000"/>
          <w:szCs w:val="26"/>
        </w:rPr>
        <w:t>C</w:t>
      </w:r>
      <w:r w:rsidR="00347B9C" w:rsidRPr="00FF4499">
        <w:rPr>
          <w:rFonts w:ascii="Garamond" w:hAnsi="Garamond" w:cs="Courier New"/>
          <w:b/>
          <w:color w:val="000000"/>
          <w:szCs w:val="26"/>
        </w:rPr>
        <w:t xml:space="preserve">IG: </w:t>
      </w:r>
      <w:r w:rsidR="00FF4499" w:rsidRPr="00FF4499">
        <w:rPr>
          <w:rFonts w:ascii="Garamond" w:hAnsi="Garamond" w:cs="Courier New"/>
          <w:b/>
          <w:color w:val="000000"/>
          <w:szCs w:val="26"/>
        </w:rPr>
        <w:t>Z4E3669EA1</w:t>
      </w:r>
    </w:p>
    <w:p w:rsidR="00B36375" w:rsidRPr="00E00836" w:rsidRDefault="00B36375" w:rsidP="00EB554E">
      <w:pPr>
        <w:pStyle w:val="Default"/>
        <w:spacing w:line="276" w:lineRule="auto"/>
        <w:jc w:val="both"/>
        <w:rPr>
          <w:rFonts w:ascii="Garamond" w:hAnsi="Garamond"/>
          <w:b/>
          <w:bCs/>
          <w:sz w:val="22"/>
          <w:szCs w:val="26"/>
        </w:rPr>
      </w:pPr>
    </w:p>
    <w:p w:rsidR="00900A3D" w:rsidRPr="00E00836" w:rsidRDefault="00DE2F0A" w:rsidP="006E71AB">
      <w:pPr>
        <w:pStyle w:val="Default"/>
        <w:spacing w:line="276" w:lineRule="auto"/>
        <w:ind w:left="708" w:firstLine="708"/>
        <w:jc w:val="center"/>
        <w:rPr>
          <w:rFonts w:ascii="Garamond" w:hAnsi="Garamond"/>
          <w:b/>
          <w:bCs/>
          <w:sz w:val="22"/>
          <w:szCs w:val="26"/>
        </w:rPr>
      </w:pPr>
      <w:r w:rsidRPr="00E00836">
        <w:rPr>
          <w:rFonts w:ascii="Garamond" w:hAnsi="Garamond"/>
          <w:b/>
          <w:bCs/>
          <w:sz w:val="22"/>
          <w:szCs w:val="26"/>
        </w:rPr>
        <w:t>IL DIRIGENTE SCOLASTICO</w:t>
      </w:r>
    </w:p>
    <w:p w:rsidR="00EB554E" w:rsidRPr="00E00836" w:rsidRDefault="00EB554E" w:rsidP="00EB554E">
      <w:pPr>
        <w:pStyle w:val="Default"/>
        <w:spacing w:line="276" w:lineRule="auto"/>
        <w:jc w:val="center"/>
        <w:rPr>
          <w:rFonts w:ascii="Garamond" w:hAnsi="Garamond"/>
          <w:sz w:val="22"/>
          <w:szCs w:val="26"/>
        </w:rPr>
      </w:pPr>
    </w:p>
    <w:p w:rsidR="00347B9C" w:rsidRPr="00E00836" w:rsidRDefault="00347B9C" w:rsidP="00347B9C">
      <w:pPr>
        <w:pStyle w:val="Default"/>
        <w:spacing w:line="276" w:lineRule="auto"/>
        <w:ind w:left="2268" w:hanging="2268"/>
        <w:jc w:val="both"/>
        <w:rPr>
          <w:rFonts w:ascii="Garamond" w:hAnsi="Garamond"/>
          <w:sz w:val="22"/>
          <w:szCs w:val="26"/>
        </w:rPr>
      </w:pPr>
      <w:r w:rsidRPr="00E00836">
        <w:rPr>
          <w:rFonts w:ascii="Garamond" w:hAnsi="Garamond"/>
          <w:b/>
          <w:sz w:val="22"/>
          <w:szCs w:val="26"/>
        </w:rPr>
        <w:t>VISTO</w:t>
      </w:r>
      <w:r w:rsidRPr="00E00836">
        <w:rPr>
          <w:rFonts w:ascii="Garamond" w:hAnsi="Garamond"/>
          <w:sz w:val="22"/>
          <w:szCs w:val="26"/>
        </w:rPr>
        <w:t xml:space="preserve"> </w:t>
      </w:r>
      <w:r w:rsidRPr="00E00836">
        <w:rPr>
          <w:rFonts w:ascii="Garamond" w:hAnsi="Garamond"/>
          <w:sz w:val="22"/>
          <w:szCs w:val="26"/>
        </w:rPr>
        <w:tab/>
        <w:t>il R.D</w:t>
      </w:r>
      <w:r w:rsidR="00A219F3" w:rsidRPr="00E00836">
        <w:rPr>
          <w:rFonts w:ascii="Garamond" w:hAnsi="Garamond"/>
          <w:sz w:val="22"/>
          <w:szCs w:val="26"/>
        </w:rPr>
        <w:t>.</w:t>
      </w:r>
      <w:r w:rsidRPr="00E00836">
        <w:rPr>
          <w:rFonts w:ascii="Garamond" w:hAnsi="Garamond"/>
          <w:sz w:val="22"/>
          <w:szCs w:val="26"/>
        </w:rPr>
        <w:t xml:space="preserve"> 18 novembre 1923, n. 2440, concernente l’amministrazione del Patrimonio e la Contabilità Generale dello Stato ed il relativo regolamento approvato con R.D. 23 maggio 1924, n. 827 e </w:t>
      </w:r>
      <w:proofErr w:type="spellStart"/>
      <w:r w:rsidRPr="00E00836">
        <w:rPr>
          <w:rFonts w:ascii="Garamond" w:hAnsi="Garamond"/>
          <w:sz w:val="22"/>
          <w:szCs w:val="26"/>
        </w:rPr>
        <w:t>ss.mm.ii</w:t>
      </w:r>
      <w:proofErr w:type="spellEnd"/>
      <w:proofErr w:type="gramStart"/>
      <w:r w:rsidRPr="00E00836">
        <w:rPr>
          <w:rFonts w:ascii="Garamond" w:hAnsi="Garamond"/>
          <w:sz w:val="22"/>
          <w:szCs w:val="26"/>
        </w:rPr>
        <w:t>. ;</w:t>
      </w:r>
      <w:proofErr w:type="gramEnd"/>
      <w:r w:rsidRPr="00E00836">
        <w:rPr>
          <w:rFonts w:ascii="Garamond" w:hAnsi="Garamond"/>
          <w:sz w:val="22"/>
          <w:szCs w:val="26"/>
        </w:rPr>
        <w:t xml:space="preserve"> </w:t>
      </w:r>
    </w:p>
    <w:p w:rsidR="00347B9C" w:rsidRPr="00E00836" w:rsidRDefault="00347B9C" w:rsidP="00347B9C">
      <w:pPr>
        <w:pStyle w:val="Default"/>
        <w:spacing w:line="276" w:lineRule="auto"/>
        <w:ind w:left="2268" w:hanging="2268"/>
        <w:jc w:val="both"/>
        <w:rPr>
          <w:rFonts w:ascii="Garamond" w:hAnsi="Garamond"/>
          <w:sz w:val="22"/>
          <w:szCs w:val="26"/>
        </w:rPr>
      </w:pPr>
      <w:r w:rsidRPr="00E00836">
        <w:rPr>
          <w:rFonts w:ascii="Garamond" w:hAnsi="Garamond"/>
          <w:b/>
          <w:sz w:val="22"/>
          <w:szCs w:val="26"/>
        </w:rPr>
        <w:t>VISTA</w:t>
      </w:r>
      <w:r w:rsidRPr="00E00836">
        <w:rPr>
          <w:rFonts w:ascii="Garamond" w:hAnsi="Garamond"/>
          <w:sz w:val="22"/>
          <w:szCs w:val="26"/>
        </w:rPr>
        <w:t xml:space="preserve"> </w:t>
      </w:r>
      <w:r w:rsidRPr="00E00836">
        <w:rPr>
          <w:rFonts w:ascii="Garamond" w:hAnsi="Garamond"/>
          <w:sz w:val="22"/>
          <w:szCs w:val="26"/>
        </w:rPr>
        <w:tab/>
        <w:t>la legge 7 agosto 1990, n. 241 “</w:t>
      </w:r>
      <w:r w:rsidRPr="00BC7807">
        <w:rPr>
          <w:rFonts w:ascii="Garamond" w:hAnsi="Garamond"/>
          <w:i/>
          <w:sz w:val="22"/>
          <w:szCs w:val="26"/>
        </w:rPr>
        <w:t>Nuove norme in materia di procedimento amministrativo e di diritto di accesso ai documenti amministrativi</w:t>
      </w:r>
      <w:r w:rsidRPr="00E00836">
        <w:rPr>
          <w:rFonts w:ascii="Garamond" w:hAnsi="Garamond"/>
          <w:sz w:val="22"/>
          <w:szCs w:val="26"/>
        </w:rPr>
        <w:t xml:space="preserve">” e </w:t>
      </w:r>
      <w:proofErr w:type="spellStart"/>
      <w:r w:rsidRPr="00E00836">
        <w:rPr>
          <w:rFonts w:ascii="Garamond" w:hAnsi="Garamond"/>
          <w:sz w:val="22"/>
          <w:szCs w:val="26"/>
        </w:rPr>
        <w:t>ss.mm.ii</w:t>
      </w:r>
      <w:proofErr w:type="spellEnd"/>
      <w:r w:rsidRPr="00E00836">
        <w:rPr>
          <w:rFonts w:ascii="Garamond" w:hAnsi="Garamond"/>
          <w:sz w:val="22"/>
          <w:szCs w:val="26"/>
        </w:rPr>
        <w:t xml:space="preserve">.; </w:t>
      </w:r>
    </w:p>
    <w:p w:rsidR="00347B9C" w:rsidRDefault="00347B9C" w:rsidP="00BC7807">
      <w:pPr>
        <w:pStyle w:val="Default"/>
        <w:spacing w:line="276" w:lineRule="auto"/>
        <w:ind w:left="2268" w:hanging="2268"/>
        <w:jc w:val="both"/>
        <w:rPr>
          <w:rFonts w:ascii="Garamond" w:hAnsi="Garamond"/>
          <w:sz w:val="22"/>
          <w:szCs w:val="26"/>
        </w:rPr>
      </w:pPr>
      <w:r w:rsidRPr="00E00836">
        <w:rPr>
          <w:rFonts w:ascii="Garamond" w:hAnsi="Garamond"/>
          <w:b/>
          <w:sz w:val="22"/>
          <w:szCs w:val="26"/>
        </w:rPr>
        <w:t>VISTA</w:t>
      </w:r>
      <w:r w:rsidRPr="00E00836">
        <w:rPr>
          <w:rFonts w:ascii="Garamond" w:hAnsi="Garamond"/>
          <w:sz w:val="22"/>
          <w:szCs w:val="26"/>
        </w:rPr>
        <w:t xml:space="preserve"> </w:t>
      </w:r>
      <w:r w:rsidRPr="00E00836">
        <w:rPr>
          <w:rFonts w:ascii="Garamond" w:hAnsi="Garamond"/>
          <w:sz w:val="22"/>
          <w:szCs w:val="26"/>
        </w:rPr>
        <w:tab/>
        <w:t>la legge 15 marzo 1997 n. 59, concernente “</w:t>
      </w:r>
      <w:r w:rsidRPr="00BC7807">
        <w:rPr>
          <w:rFonts w:ascii="Garamond" w:hAnsi="Garamond"/>
          <w:i/>
          <w:sz w:val="22"/>
          <w:szCs w:val="26"/>
        </w:rPr>
        <w:t>Delega al Governo per il conferimento di funzioni e compiti alle regioni ed enti locali, per la riforma della Pubblica Amministrazione e per la semplificazione amministrativa</w:t>
      </w:r>
      <w:r w:rsidR="00BC7807">
        <w:rPr>
          <w:rFonts w:ascii="Garamond" w:hAnsi="Garamond"/>
          <w:sz w:val="22"/>
          <w:szCs w:val="26"/>
        </w:rPr>
        <w:t>”</w:t>
      </w:r>
      <w:r w:rsidRPr="00E00836">
        <w:rPr>
          <w:rFonts w:ascii="Garamond" w:hAnsi="Garamond"/>
          <w:sz w:val="22"/>
          <w:szCs w:val="26"/>
        </w:rPr>
        <w:t xml:space="preserve">; </w:t>
      </w:r>
    </w:p>
    <w:p w:rsidR="002D02FC" w:rsidRPr="00E00836" w:rsidRDefault="002D02FC" w:rsidP="002D02FC">
      <w:pPr>
        <w:pStyle w:val="Default"/>
        <w:spacing w:line="276" w:lineRule="auto"/>
        <w:ind w:left="2268" w:hanging="2268"/>
        <w:jc w:val="both"/>
        <w:rPr>
          <w:rFonts w:ascii="Garamond" w:hAnsi="Garamond"/>
          <w:sz w:val="22"/>
          <w:szCs w:val="26"/>
        </w:rPr>
      </w:pPr>
      <w:r w:rsidRPr="00E00836">
        <w:rPr>
          <w:rFonts w:ascii="Garamond" w:hAnsi="Garamond"/>
          <w:b/>
          <w:sz w:val="22"/>
          <w:szCs w:val="26"/>
        </w:rPr>
        <w:t>VISTO</w:t>
      </w:r>
      <w:r w:rsidRPr="00E00836">
        <w:rPr>
          <w:rFonts w:ascii="Garamond" w:hAnsi="Garamond"/>
          <w:sz w:val="22"/>
          <w:szCs w:val="26"/>
        </w:rPr>
        <w:t xml:space="preserve"> </w:t>
      </w:r>
      <w:r w:rsidRPr="00E00836">
        <w:rPr>
          <w:rFonts w:ascii="Garamond" w:hAnsi="Garamond"/>
          <w:sz w:val="22"/>
          <w:szCs w:val="26"/>
        </w:rPr>
        <w:tab/>
        <w:t xml:space="preserve">il Decreto del Presidente della Repubblica 8 marzo 1999, n. 275, concernente il Regolamento recante norme in materia di autonomia delle Istituzioni Scolastiche, ai sensi della legge 15 marzo 1997, n. 59; </w:t>
      </w:r>
    </w:p>
    <w:p w:rsidR="00BC7807" w:rsidRPr="00E00836" w:rsidRDefault="00347B9C" w:rsidP="00BC7807">
      <w:pPr>
        <w:pStyle w:val="Default"/>
        <w:spacing w:line="276" w:lineRule="auto"/>
        <w:ind w:left="2268" w:hanging="2268"/>
        <w:jc w:val="both"/>
        <w:rPr>
          <w:rFonts w:ascii="Garamond" w:hAnsi="Garamond"/>
          <w:sz w:val="22"/>
          <w:szCs w:val="26"/>
        </w:rPr>
      </w:pPr>
      <w:r w:rsidRPr="00E00836">
        <w:rPr>
          <w:rFonts w:ascii="Garamond" w:hAnsi="Garamond"/>
          <w:b/>
          <w:sz w:val="22"/>
          <w:szCs w:val="26"/>
        </w:rPr>
        <w:t>VISTO</w:t>
      </w:r>
      <w:r w:rsidRPr="00E00836">
        <w:rPr>
          <w:rFonts w:ascii="Garamond" w:hAnsi="Garamond"/>
          <w:sz w:val="22"/>
          <w:szCs w:val="26"/>
        </w:rPr>
        <w:t xml:space="preserve"> </w:t>
      </w:r>
      <w:r w:rsidRPr="00E00836">
        <w:rPr>
          <w:rFonts w:ascii="Garamond" w:hAnsi="Garamond"/>
          <w:sz w:val="22"/>
          <w:szCs w:val="26"/>
        </w:rPr>
        <w:tab/>
      </w:r>
      <w:r w:rsidR="00BC7807" w:rsidRPr="00E00836">
        <w:rPr>
          <w:rFonts w:ascii="Garamond" w:hAnsi="Garamond"/>
          <w:sz w:val="22"/>
          <w:szCs w:val="26"/>
        </w:rPr>
        <w:t xml:space="preserve">Il </w:t>
      </w:r>
      <w:proofErr w:type="spellStart"/>
      <w:proofErr w:type="gramStart"/>
      <w:r w:rsidR="00BC7807" w:rsidRPr="00E00836">
        <w:rPr>
          <w:rFonts w:ascii="Garamond" w:hAnsi="Garamond"/>
          <w:sz w:val="22"/>
          <w:szCs w:val="26"/>
        </w:rPr>
        <w:t>D.Lgs</w:t>
      </w:r>
      <w:proofErr w:type="gramEnd"/>
      <w:r w:rsidR="00BC7807" w:rsidRPr="00E00836">
        <w:rPr>
          <w:rFonts w:ascii="Garamond" w:hAnsi="Garamond"/>
          <w:sz w:val="22"/>
          <w:szCs w:val="26"/>
        </w:rPr>
        <w:t>.</w:t>
      </w:r>
      <w:proofErr w:type="spellEnd"/>
      <w:r w:rsidR="00BC7807" w:rsidRPr="00E00836">
        <w:rPr>
          <w:rFonts w:ascii="Garamond" w:hAnsi="Garamond"/>
          <w:sz w:val="22"/>
          <w:szCs w:val="26"/>
        </w:rPr>
        <w:t xml:space="preserve"> n. 165 del 30 marzo 2001, recante </w:t>
      </w:r>
      <w:r w:rsidR="00BC7807">
        <w:rPr>
          <w:rFonts w:ascii="Garamond" w:hAnsi="Garamond"/>
          <w:sz w:val="22"/>
          <w:szCs w:val="26"/>
        </w:rPr>
        <w:t>“</w:t>
      </w:r>
      <w:r w:rsidR="00BC7807" w:rsidRPr="006934AC">
        <w:rPr>
          <w:rFonts w:ascii="Garamond" w:hAnsi="Garamond"/>
          <w:i/>
          <w:sz w:val="22"/>
          <w:szCs w:val="26"/>
        </w:rPr>
        <w:t>Norme generali sull'ordinamento del lavoro alle dipendenze delle amministrazioni pubbliche</w:t>
      </w:r>
      <w:r w:rsidR="00BC7807">
        <w:rPr>
          <w:rFonts w:ascii="Garamond" w:hAnsi="Garamond"/>
          <w:sz w:val="22"/>
          <w:szCs w:val="26"/>
        </w:rPr>
        <w:t>”</w:t>
      </w:r>
      <w:r w:rsidR="00BC7807" w:rsidRPr="00E00836">
        <w:rPr>
          <w:rFonts w:ascii="Garamond" w:hAnsi="Garamond"/>
          <w:sz w:val="22"/>
          <w:szCs w:val="26"/>
        </w:rPr>
        <w:t xml:space="preserve"> e successive modifiche e integrazioni; </w:t>
      </w:r>
    </w:p>
    <w:p w:rsidR="00BC7807" w:rsidRDefault="00BC7807" w:rsidP="00BC7807">
      <w:pPr>
        <w:pStyle w:val="Default"/>
        <w:spacing w:line="276" w:lineRule="auto"/>
        <w:ind w:left="2268" w:hanging="2268"/>
        <w:jc w:val="both"/>
        <w:rPr>
          <w:rFonts w:ascii="Garamond" w:hAnsi="Garamond"/>
          <w:sz w:val="22"/>
          <w:szCs w:val="26"/>
        </w:rPr>
      </w:pPr>
      <w:r w:rsidRPr="00E00836">
        <w:rPr>
          <w:rFonts w:ascii="Garamond" w:hAnsi="Garamond"/>
          <w:b/>
          <w:sz w:val="22"/>
          <w:szCs w:val="26"/>
        </w:rPr>
        <w:t>VISTO</w:t>
      </w:r>
      <w:r w:rsidRPr="00E00836">
        <w:rPr>
          <w:rFonts w:ascii="Garamond" w:hAnsi="Garamond"/>
          <w:sz w:val="22"/>
          <w:szCs w:val="26"/>
        </w:rPr>
        <w:t xml:space="preserve"> </w:t>
      </w:r>
      <w:r w:rsidRPr="00E00836">
        <w:rPr>
          <w:rFonts w:ascii="Garamond" w:hAnsi="Garamond"/>
          <w:sz w:val="22"/>
          <w:szCs w:val="26"/>
        </w:rPr>
        <w:tab/>
        <w:t xml:space="preserve">il Decreto Interministeriale </w:t>
      </w:r>
      <w:r>
        <w:rPr>
          <w:rFonts w:ascii="Garamond" w:hAnsi="Garamond"/>
          <w:sz w:val="22"/>
          <w:szCs w:val="26"/>
        </w:rPr>
        <w:t>28 agosto 2018, n. 129 recante “</w:t>
      </w:r>
      <w:r w:rsidRPr="006934AC">
        <w:rPr>
          <w:rFonts w:ascii="Garamond" w:hAnsi="Garamond"/>
          <w:i/>
          <w:sz w:val="22"/>
          <w:szCs w:val="26"/>
        </w:rPr>
        <w:t>Istruzioni generali sulla gestione amministrativo-contabile delle istituzioni scolastiche, ai sensi dell’articolo 1, comma 143, della legge 13 lugli2015, n. 107</w:t>
      </w:r>
      <w:r>
        <w:rPr>
          <w:rFonts w:ascii="Garamond" w:hAnsi="Garamond"/>
          <w:sz w:val="22"/>
          <w:szCs w:val="26"/>
        </w:rPr>
        <w:t>”</w:t>
      </w:r>
      <w:r w:rsidRPr="00E00836">
        <w:rPr>
          <w:rFonts w:ascii="Garamond" w:hAnsi="Garamond"/>
          <w:sz w:val="22"/>
          <w:szCs w:val="26"/>
        </w:rPr>
        <w:t xml:space="preserve">; </w:t>
      </w:r>
    </w:p>
    <w:p w:rsidR="005A6D9F" w:rsidRPr="00E00836" w:rsidRDefault="005A6D9F" w:rsidP="00BC7807">
      <w:pPr>
        <w:pStyle w:val="Default"/>
        <w:spacing w:line="276" w:lineRule="auto"/>
        <w:ind w:left="2268" w:hanging="2268"/>
        <w:jc w:val="both"/>
        <w:rPr>
          <w:rFonts w:ascii="Garamond" w:hAnsi="Garamond"/>
          <w:sz w:val="22"/>
          <w:szCs w:val="26"/>
        </w:rPr>
      </w:pPr>
      <w:r w:rsidRPr="005A6D9F">
        <w:rPr>
          <w:rFonts w:ascii="Garamond" w:hAnsi="Garamond"/>
          <w:b/>
          <w:sz w:val="22"/>
          <w:szCs w:val="26"/>
        </w:rPr>
        <w:t>CONSIDERATO</w:t>
      </w:r>
      <w:r w:rsidRPr="005A6D9F">
        <w:rPr>
          <w:rFonts w:ascii="Garamond" w:hAnsi="Garamond"/>
          <w:sz w:val="22"/>
          <w:szCs w:val="26"/>
        </w:rPr>
        <w:tab/>
        <w:t>in particolare</w:t>
      </w:r>
      <w:r>
        <w:rPr>
          <w:rFonts w:ascii="Garamond" w:hAnsi="Garamond"/>
          <w:sz w:val="22"/>
          <w:szCs w:val="26"/>
        </w:rPr>
        <w:t>,</w:t>
      </w:r>
      <w:r w:rsidRPr="005A6D9F">
        <w:rPr>
          <w:rFonts w:ascii="Garamond" w:hAnsi="Garamond"/>
          <w:sz w:val="22"/>
          <w:szCs w:val="26"/>
        </w:rPr>
        <w:t xml:space="preserve"> l’</w:t>
      </w:r>
      <w:r>
        <w:rPr>
          <w:rFonts w:ascii="Garamond" w:hAnsi="Garamond"/>
          <w:sz w:val="22"/>
          <w:szCs w:val="26"/>
        </w:rPr>
        <w:t>a</w:t>
      </w:r>
      <w:r w:rsidRPr="005A6D9F">
        <w:rPr>
          <w:rFonts w:ascii="Garamond" w:hAnsi="Garamond"/>
          <w:sz w:val="22"/>
          <w:szCs w:val="26"/>
        </w:rPr>
        <w:t>rt. 4 c. 4 del D.I. 28 agosto 2018, n. 129 che recita “</w:t>
      </w:r>
      <w:r w:rsidRPr="005A6D9F">
        <w:rPr>
          <w:rFonts w:ascii="Garamond" w:hAnsi="Garamond"/>
          <w:i/>
          <w:sz w:val="22"/>
          <w:szCs w:val="26"/>
        </w:rPr>
        <w:t>Con l'approvazione del   programma   annuale   si   intendono autorizzati l'accertamento delle entrate e l'impegno delle spese ivi previste</w:t>
      </w:r>
      <w:r w:rsidRPr="005A6D9F">
        <w:rPr>
          <w:rFonts w:ascii="Garamond" w:hAnsi="Garamond"/>
          <w:sz w:val="22"/>
          <w:szCs w:val="26"/>
        </w:rPr>
        <w:t>”;</w:t>
      </w:r>
    </w:p>
    <w:p w:rsidR="00347B9C" w:rsidRPr="00E00836" w:rsidRDefault="00347B9C" w:rsidP="00BC7807">
      <w:pPr>
        <w:pStyle w:val="Default"/>
        <w:spacing w:line="276" w:lineRule="auto"/>
        <w:ind w:left="2268" w:hanging="2268"/>
        <w:jc w:val="both"/>
        <w:rPr>
          <w:rFonts w:ascii="Garamond" w:hAnsi="Garamond"/>
          <w:sz w:val="22"/>
          <w:szCs w:val="26"/>
        </w:rPr>
      </w:pPr>
      <w:r w:rsidRPr="00E00836">
        <w:rPr>
          <w:rFonts w:ascii="Garamond" w:hAnsi="Garamond"/>
          <w:b/>
          <w:sz w:val="22"/>
          <w:szCs w:val="26"/>
        </w:rPr>
        <w:t>TENUTO CONTO</w:t>
      </w:r>
      <w:r w:rsidRPr="00E00836">
        <w:rPr>
          <w:rFonts w:ascii="Garamond" w:hAnsi="Garamond"/>
          <w:sz w:val="22"/>
          <w:szCs w:val="26"/>
        </w:rPr>
        <w:t xml:space="preserve"> </w:t>
      </w:r>
      <w:r w:rsidR="00E00836">
        <w:rPr>
          <w:rFonts w:ascii="Garamond" w:hAnsi="Garamond"/>
          <w:sz w:val="22"/>
          <w:szCs w:val="26"/>
        </w:rPr>
        <w:tab/>
      </w:r>
      <w:r w:rsidRPr="00E00836">
        <w:rPr>
          <w:rFonts w:ascii="Garamond" w:hAnsi="Garamond"/>
          <w:sz w:val="22"/>
          <w:szCs w:val="26"/>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p w:rsidR="00347B9C" w:rsidRDefault="00347B9C" w:rsidP="00347B9C">
      <w:pPr>
        <w:pStyle w:val="Default"/>
        <w:spacing w:line="276" w:lineRule="auto"/>
        <w:ind w:left="2268" w:hanging="2268"/>
        <w:jc w:val="both"/>
        <w:rPr>
          <w:rFonts w:ascii="Garamond" w:hAnsi="Garamond"/>
          <w:sz w:val="22"/>
          <w:szCs w:val="26"/>
        </w:rPr>
      </w:pPr>
      <w:r w:rsidRPr="00E00836">
        <w:rPr>
          <w:rFonts w:ascii="Garamond" w:hAnsi="Garamond"/>
          <w:b/>
          <w:sz w:val="22"/>
          <w:szCs w:val="26"/>
        </w:rPr>
        <w:t>VISTI</w:t>
      </w:r>
      <w:r w:rsidRPr="00E00836">
        <w:rPr>
          <w:rFonts w:ascii="Garamond" w:hAnsi="Garamond"/>
          <w:sz w:val="22"/>
          <w:szCs w:val="26"/>
        </w:rPr>
        <w:tab/>
        <w:t xml:space="preserve">gli art. 45, comma 2, </w:t>
      </w:r>
      <w:proofErr w:type="spellStart"/>
      <w:r w:rsidRPr="00E00836">
        <w:rPr>
          <w:rFonts w:ascii="Garamond" w:hAnsi="Garamond"/>
          <w:sz w:val="22"/>
          <w:szCs w:val="26"/>
        </w:rPr>
        <w:t>lett</w:t>
      </w:r>
      <w:proofErr w:type="spellEnd"/>
      <w:r w:rsidRPr="00E00836">
        <w:rPr>
          <w:rFonts w:ascii="Garamond" w:hAnsi="Garamond"/>
          <w:sz w:val="22"/>
          <w:szCs w:val="26"/>
        </w:rPr>
        <w:t>. a) e l’art.</w:t>
      </w:r>
      <w:r w:rsidR="002D02FC">
        <w:rPr>
          <w:rFonts w:ascii="Garamond" w:hAnsi="Garamond"/>
          <w:sz w:val="22"/>
          <w:szCs w:val="26"/>
        </w:rPr>
        <w:t xml:space="preserve"> 46, comma 1 del D.I. 129/2018;</w:t>
      </w:r>
    </w:p>
    <w:p w:rsidR="002D02FC" w:rsidRDefault="002D02FC" w:rsidP="002D02FC">
      <w:pPr>
        <w:pStyle w:val="Default"/>
        <w:spacing w:line="276" w:lineRule="auto"/>
        <w:ind w:left="2268" w:hanging="2268"/>
        <w:jc w:val="both"/>
        <w:rPr>
          <w:rFonts w:ascii="Garamond" w:hAnsi="Garamond"/>
          <w:sz w:val="22"/>
          <w:szCs w:val="26"/>
        </w:rPr>
      </w:pPr>
      <w:r w:rsidRPr="002D02FC">
        <w:rPr>
          <w:rFonts w:ascii="Garamond" w:hAnsi="Garamond"/>
          <w:b/>
          <w:sz w:val="22"/>
          <w:szCs w:val="26"/>
        </w:rPr>
        <w:t>VISTO</w:t>
      </w:r>
      <w:r w:rsidRPr="002D02FC">
        <w:rPr>
          <w:rFonts w:ascii="Garamond" w:hAnsi="Garamond"/>
          <w:sz w:val="22"/>
          <w:szCs w:val="26"/>
        </w:rPr>
        <w:tab/>
        <w:t xml:space="preserve">l’art. 1, comma 449, della L. 27 dicembre 2006, n. 296, come modificato dall’art. 1, comma 495 della L. n. 28 dicembre 2015, n. 208, che prevede che tutte le amministrazioni statali centrali e periferiche, ivi comprese le scuole di ogni ordine e grado, sono tenute ad approvvigionarsi utilizzando le convenzioni stipulate da </w:t>
      </w:r>
      <w:proofErr w:type="spellStart"/>
      <w:r w:rsidRPr="002D02FC">
        <w:rPr>
          <w:rFonts w:ascii="Garamond" w:hAnsi="Garamond"/>
          <w:sz w:val="22"/>
          <w:szCs w:val="26"/>
        </w:rPr>
        <w:t>Consip</w:t>
      </w:r>
      <w:proofErr w:type="spellEnd"/>
      <w:r w:rsidRPr="002D02FC">
        <w:rPr>
          <w:rFonts w:ascii="Garamond" w:hAnsi="Garamond"/>
          <w:sz w:val="22"/>
          <w:szCs w:val="26"/>
        </w:rPr>
        <w:t xml:space="preserve"> S.p.A.;</w:t>
      </w:r>
    </w:p>
    <w:p w:rsidR="005A6D9F" w:rsidRDefault="005A6D9F" w:rsidP="005A6D9F">
      <w:pPr>
        <w:pStyle w:val="Default"/>
        <w:spacing w:line="276" w:lineRule="auto"/>
        <w:ind w:left="2268" w:hanging="2268"/>
        <w:jc w:val="both"/>
        <w:rPr>
          <w:rFonts w:ascii="Garamond" w:hAnsi="Garamond"/>
          <w:sz w:val="22"/>
          <w:szCs w:val="26"/>
        </w:rPr>
      </w:pPr>
      <w:r w:rsidRPr="005A6D9F">
        <w:rPr>
          <w:rFonts w:ascii="Garamond" w:hAnsi="Garamond"/>
          <w:b/>
          <w:sz w:val="22"/>
          <w:szCs w:val="26"/>
        </w:rPr>
        <w:t>VISTO</w:t>
      </w:r>
      <w:r w:rsidRPr="005A6D9F">
        <w:rPr>
          <w:rFonts w:ascii="Garamond" w:hAnsi="Garamond"/>
          <w:sz w:val="22"/>
          <w:szCs w:val="26"/>
        </w:rPr>
        <w:t xml:space="preserve">  </w:t>
      </w:r>
      <w:r w:rsidRPr="005A6D9F">
        <w:rPr>
          <w:rFonts w:ascii="Garamond" w:hAnsi="Garamond"/>
          <w:sz w:val="22"/>
          <w:szCs w:val="26"/>
        </w:rPr>
        <w:tab/>
        <w:t>l’art. 1, comma 450, della L. 296/2006, come modificato dall’art. 1, comma 495, della L. 208/</w:t>
      </w:r>
      <w:r>
        <w:rPr>
          <w:rFonts w:ascii="Garamond" w:hAnsi="Garamond"/>
          <w:sz w:val="22"/>
          <w:szCs w:val="26"/>
        </w:rPr>
        <w:t>2015 450, il quale prevede che “</w:t>
      </w:r>
      <w:r w:rsidRPr="005A6D9F">
        <w:rPr>
          <w:rFonts w:ascii="Garamond" w:hAnsi="Garamond"/>
          <w:i/>
          <w:sz w:val="22"/>
          <w:szCs w:val="26"/>
        </w:rPr>
        <w:t xml:space="preserve">Le amministrazioni statali centrali e periferiche, ad </w:t>
      </w:r>
      <w:r w:rsidRPr="005A6D9F">
        <w:rPr>
          <w:rFonts w:ascii="Garamond" w:hAnsi="Garamond"/>
          <w:i/>
          <w:sz w:val="22"/>
          <w:szCs w:val="26"/>
        </w:rPr>
        <w:lastRenderedPageBreak/>
        <w:t>esclusione degli istituti e delle scuole di ogni ordine e grado</w:t>
      </w:r>
      <w:r>
        <w:rPr>
          <w:rFonts w:ascii="Garamond" w:hAnsi="Garamond"/>
          <w:sz w:val="22"/>
          <w:szCs w:val="26"/>
        </w:rPr>
        <w:t xml:space="preserve">, […]” </w:t>
      </w:r>
      <w:r w:rsidRPr="005A6D9F">
        <w:rPr>
          <w:rFonts w:ascii="Garamond" w:hAnsi="Garamond"/>
          <w:sz w:val="22"/>
          <w:szCs w:val="26"/>
        </w:rPr>
        <w:t>specificando tuttavia che</w:t>
      </w:r>
      <w:r>
        <w:rPr>
          <w:rFonts w:ascii="Garamond" w:hAnsi="Garamond"/>
          <w:sz w:val="22"/>
          <w:szCs w:val="26"/>
        </w:rPr>
        <w:t xml:space="preserve"> “</w:t>
      </w:r>
      <w:r w:rsidRPr="005A6D9F">
        <w:rPr>
          <w:rFonts w:ascii="Garamond" w:hAnsi="Garamond"/>
          <w:i/>
          <w:sz w:val="22"/>
          <w:szCs w:val="26"/>
        </w:rPr>
        <w:t>Per gli istituti e le scuole di ogni ordine e grado</w:t>
      </w:r>
      <w:r w:rsidRPr="005A6D9F">
        <w:rPr>
          <w:rFonts w:ascii="Garamond" w:hAnsi="Garamond"/>
          <w:sz w:val="22"/>
          <w:szCs w:val="26"/>
        </w:rPr>
        <w:t xml:space="preserve">, […] </w:t>
      </w:r>
      <w:r w:rsidRPr="005A6D9F">
        <w:rPr>
          <w:rFonts w:ascii="Garamond" w:hAnsi="Garamond"/>
          <w:i/>
          <w:sz w:val="22"/>
          <w:szCs w:val="26"/>
        </w:rPr>
        <w:t>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w:t>
      </w:r>
      <w:r>
        <w:rPr>
          <w:rFonts w:ascii="Garamond" w:hAnsi="Garamond"/>
          <w:sz w:val="22"/>
          <w:szCs w:val="26"/>
        </w:rPr>
        <w:t>”</w:t>
      </w:r>
      <w:r w:rsidRPr="005A6D9F">
        <w:rPr>
          <w:rFonts w:ascii="Garamond" w:hAnsi="Garamond"/>
          <w:sz w:val="22"/>
          <w:szCs w:val="26"/>
        </w:rPr>
        <w:t>.</w:t>
      </w:r>
    </w:p>
    <w:p w:rsidR="002D02FC" w:rsidRDefault="002D02FC" w:rsidP="002D02FC">
      <w:pPr>
        <w:pStyle w:val="Default"/>
        <w:spacing w:line="276" w:lineRule="auto"/>
        <w:ind w:left="2268" w:hanging="2268"/>
        <w:jc w:val="both"/>
        <w:rPr>
          <w:rFonts w:ascii="Garamond" w:hAnsi="Garamond"/>
          <w:sz w:val="22"/>
          <w:szCs w:val="26"/>
        </w:rPr>
      </w:pPr>
      <w:r w:rsidRPr="002D02FC">
        <w:rPr>
          <w:rFonts w:ascii="Garamond" w:hAnsi="Garamond"/>
          <w:b/>
          <w:sz w:val="22"/>
          <w:szCs w:val="26"/>
        </w:rPr>
        <w:t xml:space="preserve">VISTO </w:t>
      </w:r>
      <w:r w:rsidRPr="002D02FC">
        <w:rPr>
          <w:rFonts w:ascii="Garamond" w:hAnsi="Garamond"/>
          <w:b/>
          <w:sz w:val="22"/>
          <w:szCs w:val="26"/>
        </w:rPr>
        <w:tab/>
      </w:r>
      <w:r w:rsidRPr="002D02FC">
        <w:rPr>
          <w:rFonts w:ascii="Garamond" w:hAnsi="Garamond"/>
          <w:sz w:val="22"/>
          <w:szCs w:val="26"/>
        </w:rPr>
        <w:t xml:space="preserve">l’art. 1, comma 583, della L. 27 dicembre 2019, n. 160, ai sensi del quale, fermo restando quanto previsto dal succitato art. 1, commi 449 e 450, della L. 296/2006, le amministrazioni statali centrali e periferiche, ivi compresi gli istituti e le scuole di ogni ordine e grado, sono tenuti ad approvvigionarsi attraverso gli accordi quadro stipulati da </w:t>
      </w:r>
      <w:proofErr w:type="spellStart"/>
      <w:r w:rsidRPr="002D02FC">
        <w:rPr>
          <w:rFonts w:ascii="Garamond" w:hAnsi="Garamond"/>
          <w:sz w:val="22"/>
          <w:szCs w:val="26"/>
        </w:rPr>
        <w:t>Consip</w:t>
      </w:r>
      <w:proofErr w:type="spellEnd"/>
      <w:r w:rsidRPr="002D02FC">
        <w:rPr>
          <w:rFonts w:ascii="Garamond" w:hAnsi="Garamond"/>
          <w:sz w:val="22"/>
          <w:szCs w:val="26"/>
        </w:rPr>
        <w:t xml:space="preserve"> S.p.A. o il Sistema Dinamico di Acquisizione (SDAPA) realizzato e gestito da </w:t>
      </w:r>
      <w:proofErr w:type="spellStart"/>
      <w:r w:rsidRPr="002D02FC">
        <w:rPr>
          <w:rFonts w:ascii="Garamond" w:hAnsi="Garamond"/>
          <w:sz w:val="22"/>
          <w:szCs w:val="26"/>
        </w:rPr>
        <w:t>Consip</w:t>
      </w:r>
      <w:proofErr w:type="spellEnd"/>
      <w:r w:rsidRPr="002D02FC">
        <w:rPr>
          <w:rFonts w:ascii="Garamond" w:hAnsi="Garamond"/>
          <w:sz w:val="22"/>
          <w:szCs w:val="26"/>
        </w:rPr>
        <w:t xml:space="preserve"> S.p.A.;</w:t>
      </w:r>
    </w:p>
    <w:p w:rsidR="005A6D9F" w:rsidRDefault="005A6D9F" w:rsidP="005A6D9F">
      <w:pPr>
        <w:pStyle w:val="Default"/>
        <w:spacing w:line="276" w:lineRule="auto"/>
        <w:ind w:left="2268" w:hanging="2268"/>
        <w:jc w:val="both"/>
        <w:rPr>
          <w:rFonts w:ascii="Garamond" w:hAnsi="Garamond"/>
          <w:sz w:val="22"/>
          <w:szCs w:val="26"/>
        </w:rPr>
      </w:pPr>
      <w:r w:rsidRPr="00E00836">
        <w:rPr>
          <w:rFonts w:ascii="Garamond" w:hAnsi="Garamond"/>
          <w:b/>
          <w:sz w:val="22"/>
          <w:szCs w:val="26"/>
        </w:rPr>
        <w:t>VISTO</w:t>
      </w:r>
      <w:r w:rsidRPr="00E00836">
        <w:rPr>
          <w:rFonts w:ascii="Garamond" w:hAnsi="Garamond"/>
          <w:sz w:val="22"/>
          <w:szCs w:val="26"/>
        </w:rPr>
        <w:t xml:space="preserve"> </w:t>
      </w:r>
      <w:r w:rsidRPr="00E00836">
        <w:rPr>
          <w:rFonts w:ascii="Garamond" w:hAnsi="Garamond"/>
          <w:sz w:val="22"/>
          <w:szCs w:val="26"/>
        </w:rPr>
        <w:tab/>
        <w:t xml:space="preserve">il </w:t>
      </w:r>
      <w:proofErr w:type="spellStart"/>
      <w:proofErr w:type="gramStart"/>
      <w:r w:rsidRPr="00E00836">
        <w:rPr>
          <w:rFonts w:ascii="Garamond" w:hAnsi="Garamond"/>
          <w:sz w:val="22"/>
          <w:szCs w:val="26"/>
        </w:rPr>
        <w:t>D.Lgs</w:t>
      </w:r>
      <w:proofErr w:type="gramEnd"/>
      <w:r w:rsidRPr="00E00836">
        <w:rPr>
          <w:rFonts w:ascii="Garamond" w:hAnsi="Garamond"/>
          <w:sz w:val="22"/>
          <w:szCs w:val="26"/>
        </w:rPr>
        <w:t>.</w:t>
      </w:r>
      <w:proofErr w:type="spellEnd"/>
      <w:r w:rsidRPr="00E00836">
        <w:rPr>
          <w:rFonts w:ascii="Garamond" w:hAnsi="Garamond"/>
          <w:sz w:val="22"/>
          <w:szCs w:val="26"/>
        </w:rPr>
        <w:t xml:space="preserve"> </w:t>
      </w:r>
      <w:r>
        <w:rPr>
          <w:rFonts w:ascii="Garamond" w:hAnsi="Garamond"/>
          <w:sz w:val="22"/>
          <w:szCs w:val="26"/>
        </w:rPr>
        <w:t>18 aprile 2016, n. 50, recante “</w:t>
      </w:r>
      <w:r w:rsidRPr="006934AC">
        <w:rPr>
          <w:rFonts w:ascii="Garamond" w:hAnsi="Garamond"/>
          <w:i/>
          <w:sz w:val="22"/>
          <w:szCs w:val="26"/>
        </w:rPr>
        <w:t>Codice dei contratti pubblici</w:t>
      </w:r>
      <w:r>
        <w:rPr>
          <w:rFonts w:ascii="Garamond" w:hAnsi="Garamond"/>
          <w:sz w:val="22"/>
          <w:szCs w:val="26"/>
        </w:rPr>
        <w:t>”</w:t>
      </w:r>
      <w:r w:rsidRPr="00E00836">
        <w:rPr>
          <w:rFonts w:ascii="Garamond" w:hAnsi="Garamond"/>
          <w:sz w:val="22"/>
          <w:szCs w:val="26"/>
        </w:rPr>
        <w:t xml:space="preserve">, come modificato dal </w:t>
      </w:r>
      <w:proofErr w:type="spellStart"/>
      <w:proofErr w:type="gramStart"/>
      <w:r w:rsidRPr="00E00836">
        <w:rPr>
          <w:rFonts w:ascii="Garamond" w:hAnsi="Garamond"/>
          <w:sz w:val="22"/>
          <w:szCs w:val="26"/>
        </w:rPr>
        <w:t>D.Lgs</w:t>
      </w:r>
      <w:proofErr w:type="gramEnd"/>
      <w:r w:rsidRPr="00E00836">
        <w:rPr>
          <w:rFonts w:ascii="Garamond" w:hAnsi="Garamond"/>
          <w:sz w:val="22"/>
          <w:szCs w:val="26"/>
        </w:rPr>
        <w:t>.</w:t>
      </w:r>
      <w:proofErr w:type="spellEnd"/>
      <w:r w:rsidRPr="00E00836">
        <w:rPr>
          <w:rFonts w:ascii="Garamond" w:hAnsi="Garamond"/>
          <w:sz w:val="22"/>
          <w:szCs w:val="26"/>
        </w:rPr>
        <w:t xml:space="preserve"> 19 april</w:t>
      </w:r>
      <w:r>
        <w:rPr>
          <w:rFonts w:ascii="Garamond" w:hAnsi="Garamond"/>
          <w:sz w:val="22"/>
          <w:szCs w:val="26"/>
        </w:rPr>
        <w:t>e 2017, n. 56 (cd. Correttivo);</w:t>
      </w:r>
    </w:p>
    <w:p w:rsidR="005A6D9F" w:rsidRDefault="005A6D9F" w:rsidP="005A6D9F">
      <w:pPr>
        <w:pStyle w:val="Default"/>
        <w:spacing w:line="276" w:lineRule="auto"/>
        <w:ind w:left="2268" w:hanging="2268"/>
        <w:jc w:val="both"/>
        <w:rPr>
          <w:rFonts w:ascii="Garamond" w:hAnsi="Garamond"/>
          <w:sz w:val="22"/>
          <w:szCs w:val="26"/>
        </w:rPr>
      </w:pPr>
      <w:r w:rsidRPr="00513679">
        <w:rPr>
          <w:rFonts w:ascii="Garamond" w:hAnsi="Garamond"/>
          <w:b/>
          <w:sz w:val="22"/>
          <w:szCs w:val="26"/>
        </w:rPr>
        <w:t>VISTO</w:t>
      </w:r>
      <w:r w:rsidRPr="00513679">
        <w:rPr>
          <w:rFonts w:ascii="Garamond" w:hAnsi="Garamond"/>
          <w:b/>
          <w:sz w:val="22"/>
          <w:szCs w:val="26"/>
        </w:rPr>
        <w:tab/>
      </w:r>
      <w:r w:rsidRPr="00513679">
        <w:rPr>
          <w:rFonts w:ascii="Garamond" w:hAnsi="Garamond"/>
          <w:sz w:val="22"/>
          <w:szCs w:val="26"/>
        </w:rPr>
        <w:t xml:space="preserve">in particolare l’art. 32, comma 1, del </w:t>
      </w:r>
      <w:proofErr w:type="spellStart"/>
      <w:r w:rsidRPr="00513679">
        <w:rPr>
          <w:rFonts w:ascii="Garamond" w:hAnsi="Garamond"/>
          <w:sz w:val="22"/>
          <w:szCs w:val="26"/>
        </w:rPr>
        <w:t>d.lgs</w:t>
      </w:r>
      <w:proofErr w:type="spellEnd"/>
      <w:r w:rsidRPr="00513679">
        <w:rPr>
          <w:rFonts w:ascii="Garamond" w:hAnsi="Garamond"/>
          <w:sz w:val="22"/>
          <w:szCs w:val="26"/>
        </w:rPr>
        <w:t xml:space="preserve"> n. 50/2016, secondo cui: “</w:t>
      </w:r>
      <w:r w:rsidRPr="00513679">
        <w:rPr>
          <w:rFonts w:ascii="Garamond" w:hAnsi="Garamond"/>
          <w:i/>
          <w:sz w:val="22"/>
          <w:szCs w:val="26"/>
        </w:rPr>
        <w:t>Nella procedura di cui all’articolo 36, comma 2, lettera a),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Pr>
          <w:rFonts w:ascii="Garamond" w:hAnsi="Garamond"/>
          <w:sz w:val="22"/>
          <w:szCs w:val="26"/>
        </w:rPr>
        <w:t>”;</w:t>
      </w:r>
    </w:p>
    <w:p w:rsidR="005A6D9F" w:rsidRDefault="005A6D9F" w:rsidP="005A6D9F">
      <w:pPr>
        <w:pStyle w:val="Default"/>
        <w:spacing w:line="276" w:lineRule="auto"/>
        <w:ind w:left="2268" w:hanging="2268"/>
        <w:jc w:val="both"/>
        <w:rPr>
          <w:rFonts w:ascii="Garamond" w:hAnsi="Garamond"/>
          <w:sz w:val="22"/>
          <w:szCs w:val="26"/>
        </w:rPr>
      </w:pPr>
      <w:r w:rsidRPr="005A6D9F">
        <w:rPr>
          <w:rFonts w:ascii="Garamond" w:hAnsi="Garamond"/>
          <w:b/>
          <w:sz w:val="22"/>
          <w:szCs w:val="26"/>
        </w:rPr>
        <w:t>CONSIDERATO</w:t>
      </w:r>
      <w:r w:rsidRPr="005A6D9F">
        <w:rPr>
          <w:rFonts w:ascii="Garamond" w:hAnsi="Garamond"/>
          <w:sz w:val="22"/>
          <w:szCs w:val="26"/>
        </w:rPr>
        <w:tab/>
        <w:t xml:space="preserve">in particolare l’art. 32, comma 2, del </w:t>
      </w:r>
      <w:proofErr w:type="spellStart"/>
      <w:proofErr w:type="gramStart"/>
      <w:r w:rsidRPr="005A6D9F">
        <w:rPr>
          <w:rFonts w:ascii="Garamond" w:hAnsi="Garamond"/>
          <w:sz w:val="22"/>
          <w:szCs w:val="26"/>
        </w:rPr>
        <w:t>D.Lgs</w:t>
      </w:r>
      <w:proofErr w:type="gramEnd"/>
      <w:r w:rsidRPr="005A6D9F">
        <w:rPr>
          <w:rFonts w:ascii="Garamond" w:hAnsi="Garamond"/>
          <w:sz w:val="22"/>
          <w:szCs w:val="26"/>
        </w:rPr>
        <w:t>.</w:t>
      </w:r>
      <w:proofErr w:type="spellEnd"/>
      <w:r w:rsidRPr="005A6D9F">
        <w:rPr>
          <w:rFonts w:ascii="Garamond" w:hAnsi="Garamond"/>
          <w:sz w:val="22"/>
          <w:szCs w:val="26"/>
        </w:rPr>
        <w:t xml:space="preserve"> 50/2016, il quale prevede che, </w:t>
      </w:r>
      <w:r w:rsidRPr="005A6D9F">
        <w:rPr>
          <w:rFonts w:ascii="Garamond" w:hAnsi="Garamond"/>
          <w:i/>
          <w:sz w:val="22"/>
          <w:szCs w:val="26"/>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w:t>
      </w:r>
      <w:r w:rsidRPr="005A6D9F">
        <w:rPr>
          <w:rFonts w:ascii="Garamond" w:hAnsi="Garamond"/>
          <w:sz w:val="22"/>
          <w:szCs w:val="26"/>
        </w:rPr>
        <w:t>e</w:t>
      </w:r>
      <w:r>
        <w:rPr>
          <w:rFonts w:ascii="Garamond" w:hAnsi="Garamond"/>
          <w:sz w:val="22"/>
          <w:szCs w:val="26"/>
        </w:rPr>
        <w:t>;</w:t>
      </w:r>
    </w:p>
    <w:p w:rsidR="001F50C8" w:rsidRPr="002847B1" w:rsidRDefault="001F50C8" w:rsidP="001F50C8">
      <w:pPr>
        <w:autoSpaceDE w:val="0"/>
        <w:autoSpaceDN w:val="0"/>
        <w:adjustRightInd w:val="0"/>
        <w:spacing w:after="0" w:line="276" w:lineRule="auto"/>
        <w:ind w:left="2268" w:hanging="2268"/>
        <w:jc w:val="both"/>
        <w:rPr>
          <w:rFonts w:ascii="Garamond" w:hAnsi="Garamond" w:cs="Calibri"/>
          <w:color w:val="000000"/>
          <w:szCs w:val="26"/>
        </w:rPr>
      </w:pPr>
      <w:proofErr w:type="gramStart"/>
      <w:r w:rsidRPr="002847B1">
        <w:rPr>
          <w:rFonts w:ascii="Garamond" w:hAnsi="Garamond" w:cs="Calibri"/>
          <w:b/>
          <w:color w:val="000000"/>
          <w:szCs w:val="26"/>
        </w:rPr>
        <w:t>VISTO</w:t>
      </w:r>
      <w:r w:rsidRPr="002847B1">
        <w:rPr>
          <w:rFonts w:ascii="Garamond" w:hAnsi="Garamond" w:cs="Calibri"/>
          <w:color w:val="000000"/>
          <w:szCs w:val="26"/>
        </w:rPr>
        <w:t xml:space="preserve">  </w:t>
      </w:r>
      <w:r w:rsidRPr="002847B1">
        <w:rPr>
          <w:rFonts w:ascii="Garamond" w:hAnsi="Garamond" w:cs="Calibri"/>
          <w:color w:val="000000"/>
          <w:szCs w:val="26"/>
        </w:rPr>
        <w:tab/>
      </w:r>
      <w:proofErr w:type="gramEnd"/>
      <w:r w:rsidRPr="002847B1">
        <w:rPr>
          <w:rFonts w:ascii="Garamond" w:hAnsi="Garamond" w:cs="Calibri"/>
          <w:color w:val="000000"/>
          <w:szCs w:val="26"/>
        </w:rPr>
        <w:t>il Decreto di semplificazione e rilancio degli appalti pubblici cd. "Sblocca Cantieri" (D.L.32/2019), in vigore dal 19 aprile 2019, che apporta modifiche al Codice dei Contratti Pubblici (</w:t>
      </w:r>
      <w:proofErr w:type="spellStart"/>
      <w:proofErr w:type="gramStart"/>
      <w:r w:rsidRPr="002847B1">
        <w:rPr>
          <w:rFonts w:ascii="Garamond" w:hAnsi="Garamond" w:cs="Calibri"/>
          <w:color w:val="000000"/>
          <w:szCs w:val="26"/>
        </w:rPr>
        <w:t>D.Lgs</w:t>
      </w:r>
      <w:proofErr w:type="gramEnd"/>
      <w:r w:rsidRPr="002847B1">
        <w:rPr>
          <w:rFonts w:ascii="Garamond" w:hAnsi="Garamond" w:cs="Calibri"/>
          <w:color w:val="000000"/>
          <w:szCs w:val="26"/>
        </w:rPr>
        <w:t>.</w:t>
      </w:r>
      <w:proofErr w:type="spellEnd"/>
      <w:r w:rsidRPr="002847B1">
        <w:rPr>
          <w:rFonts w:ascii="Garamond" w:hAnsi="Garamond" w:cs="Calibri"/>
          <w:color w:val="000000"/>
          <w:szCs w:val="26"/>
        </w:rPr>
        <w:t xml:space="preserve"> 50/2016) anche nelle acquisizioni di beni e servizi;</w:t>
      </w:r>
    </w:p>
    <w:p w:rsidR="001F50C8" w:rsidRPr="002847B1" w:rsidRDefault="001F50C8" w:rsidP="001F50C8">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VISTA</w:t>
      </w:r>
      <w:r w:rsidRPr="002847B1">
        <w:rPr>
          <w:rFonts w:ascii="Garamond" w:hAnsi="Garamond" w:cs="Calibri"/>
          <w:color w:val="000000"/>
          <w:szCs w:val="26"/>
        </w:rPr>
        <w:t xml:space="preserve"> </w:t>
      </w:r>
      <w:r w:rsidRPr="002847B1">
        <w:rPr>
          <w:rFonts w:ascii="Garamond" w:hAnsi="Garamond" w:cs="Calibri"/>
          <w:color w:val="000000"/>
          <w:szCs w:val="26"/>
        </w:rPr>
        <w:tab/>
        <w:t>la Legge 11 settembre 2020, n. 120 di conversione del DL. 76/2020 cosiddetto “decreto semplificazione”;</w:t>
      </w:r>
    </w:p>
    <w:p w:rsidR="001F50C8" w:rsidRPr="002847B1" w:rsidRDefault="001F50C8" w:rsidP="001F50C8">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VISTA</w:t>
      </w:r>
      <w:r w:rsidRPr="002847B1">
        <w:rPr>
          <w:rFonts w:ascii="Garamond" w:hAnsi="Garamond" w:cs="Calibri"/>
          <w:b/>
          <w:color w:val="000000"/>
          <w:szCs w:val="26"/>
        </w:rPr>
        <w:tab/>
      </w:r>
      <w:r w:rsidRPr="002847B1">
        <w:rPr>
          <w:rFonts w:ascii="Garamond" w:hAnsi="Garamond" w:cs="Calibri"/>
          <w:color w:val="000000"/>
          <w:szCs w:val="26"/>
        </w:rPr>
        <w:t>la Legge 31 maggio 2021, n. 77 cosiddetto “</w:t>
      </w:r>
      <w:r w:rsidRPr="002847B1">
        <w:rPr>
          <w:rFonts w:ascii="Garamond" w:hAnsi="Garamond" w:cs="Calibri"/>
          <w:i/>
          <w:color w:val="000000"/>
          <w:szCs w:val="26"/>
        </w:rPr>
        <w:t>decreto semplificazione bis</w:t>
      </w:r>
      <w:r w:rsidRPr="002847B1">
        <w:rPr>
          <w:rFonts w:ascii="Garamond" w:hAnsi="Garamond" w:cs="Calibri"/>
          <w:color w:val="000000"/>
          <w:szCs w:val="26"/>
        </w:rPr>
        <w:t>”;</w:t>
      </w:r>
    </w:p>
    <w:p w:rsidR="001F50C8" w:rsidRPr="002847B1" w:rsidRDefault="001F50C8" w:rsidP="001F50C8">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VISTO</w:t>
      </w:r>
      <w:r w:rsidRPr="002847B1">
        <w:rPr>
          <w:rFonts w:ascii="Garamond" w:hAnsi="Garamond" w:cs="Calibri"/>
          <w:color w:val="000000"/>
          <w:szCs w:val="26"/>
        </w:rPr>
        <w:tab/>
        <w:t>in particolare l’articolo 51 comma 1 lettera a) punto 1. che ridefinisce il limite per l’affidamento diretto per servizi e forniture in importo inferiore a € 139.000,00 ed inferiore ad € 150.000,00 per i lavori fino al 30.06.2023;</w:t>
      </w:r>
    </w:p>
    <w:p w:rsidR="001F50C8" w:rsidRPr="002847B1" w:rsidRDefault="001F50C8" w:rsidP="001F50C8">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VISTO</w:t>
      </w:r>
      <w:r w:rsidRPr="002847B1">
        <w:rPr>
          <w:rFonts w:ascii="Garamond" w:hAnsi="Garamond" w:cs="Calibri"/>
          <w:color w:val="000000"/>
          <w:szCs w:val="26"/>
        </w:rPr>
        <w:tab/>
        <w:t>in particolare l’art, 55 comma 1 lettera b) punto 2. che autorizza il Dirigente Scolastico ad operare in deroga alle disposizioni del Consiglio di istituto di cui all’art. 45 comma 2 lettera a);</w:t>
      </w:r>
    </w:p>
    <w:p w:rsidR="001F50C8" w:rsidRPr="002847B1" w:rsidRDefault="001F50C8" w:rsidP="001F50C8">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VISTO</w:t>
      </w:r>
      <w:r w:rsidRPr="002847B1">
        <w:rPr>
          <w:rFonts w:ascii="Garamond" w:hAnsi="Garamond" w:cs="Calibri"/>
          <w:color w:val="000000"/>
          <w:szCs w:val="26"/>
        </w:rPr>
        <w:tab/>
        <w:t>in particolare l’art, 55 comma 1 lettera b) punto 1. che autorizza il Dirigente scolastico, laddove ne ricorrano le esigenze, ad operare anche al di fuori degli obblighi definiti all’art. 1 comma 449 e comma 450 della legge 296/2006;</w:t>
      </w:r>
    </w:p>
    <w:p w:rsidR="00BE0032" w:rsidRPr="002847B1" w:rsidRDefault="00BE0032" w:rsidP="00BE0032">
      <w:pPr>
        <w:pStyle w:val="Default"/>
        <w:spacing w:line="276" w:lineRule="auto"/>
        <w:ind w:left="2268" w:hanging="2268"/>
        <w:jc w:val="both"/>
        <w:rPr>
          <w:rFonts w:ascii="Garamond" w:hAnsi="Garamond"/>
          <w:sz w:val="22"/>
          <w:szCs w:val="26"/>
        </w:rPr>
      </w:pPr>
      <w:r w:rsidRPr="002847B1">
        <w:rPr>
          <w:rFonts w:ascii="Garamond" w:hAnsi="Garamond"/>
          <w:b/>
          <w:sz w:val="22"/>
          <w:szCs w:val="26"/>
        </w:rPr>
        <w:t>VISTO</w:t>
      </w:r>
      <w:r w:rsidRPr="002847B1">
        <w:rPr>
          <w:rFonts w:ascii="Garamond" w:hAnsi="Garamond"/>
          <w:b/>
          <w:sz w:val="22"/>
          <w:szCs w:val="26"/>
        </w:rPr>
        <w:tab/>
      </w:r>
      <w:r w:rsidRPr="002847B1">
        <w:rPr>
          <w:rFonts w:ascii="Garamond" w:hAnsi="Garamond"/>
          <w:sz w:val="22"/>
          <w:szCs w:val="26"/>
        </w:rPr>
        <w:t>il Regolamento d’Istituto relativo alle attività negoziali;</w:t>
      </w:r>
    </w:p>
    <w:p w:rsidR="00BE0032" w:rsidRPr="002847B1" w:rsidRDefault="00BE0032" w:rsidP="00BE0032">
      <w:pPr>
        <w:pStyle w:val="Default"/>
        <w:spacing w:line="276" w:lineRule="auto"/>
        <w:ind w:left="2268" w:hanging="2268"/>
        <w:jc w:val="both"/>
        <w:rPr>
          <w:rFonts w:ascii="Garamond" w:hAnsi="Garamond"/>
          <w:sz w:val="22"/>
          <w:szCs w:val="26"/>
        </w:rPr>
      </w:pPr>
      <w:r w:rsidRPr="002847B1">
        <w:rPr>
          <w:rFonts w:ascii="Garamond" w:hAnsi="Garamond"/>
          <w:b/>
          <w:sz w:val="22"/>
          <w:szCs w:val="26"/>
        </w:rPr>
        <w:t>VISTO</w:t>
      </w:r>
      <w:r w:rsidRPr="002847B1">
        <w:rPr>
          <w:rFonts w:ascii="Garamond" w:hAnsi="Garamond"/>
          <w:b/>
          <w:sz w:val="22"/>
          <w:szCs w:val="26"/>
        </w:rPr>
        <w:tab/>
      </w:r>
      <w:r w:rsidRPr="002847B1">
        <w:rPr>
          <w:rFonts w:ascii="Garamond" w:hAnsi="Garamond"/>
          <w:sz w:val="22"/>
          <w:szCs w:val="26"/>
        </w:rPr>
        <w:t>il Piano Triennale dell’Offerta Formativa (PTOF);</w:t>
      </w:r>
    </w:p>
    <w:p w:rsidR="00371FCB" w:rsidRPr="002847B1" w:rsidRDefault="00371FCB" w:rsidP="00371FCB">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VISTO</w:t>
      </w:r>
      <w:r w:rsidRPr="002847B1">
        <w:rPr>
          <w:rFonts w:ascii="Garamond" w:hAnsi="Garamond" w:cs="Calibri"/>
          <w:b/>
          <w:color w:val="000000"/>
          <w:szCs w:val="26"/>
        </w:rPr>
        <w:tab/>
      </w:r>
      <w:r w:rsidRPr="002847B1">
        <w:rPr>
          <w:rFonts w:ascii="Garamond" w:hAnsi="Garamond" w:cs="Calibri"/>
          <w:color w:val="000000"/>
          <w:szCs w:val="26"/>
        </w:rPr>
        <w:t>il Programma Annuale 2022 approvato dal Consiglio d’Istituto con delibera 4/2022 del 2 febbraio 2022;</w:t>
      </w:r>
    </w:p>
    <w:p w:rsidR="00371FCB" w:rsidRPr="00371FCB" w:rsidRDefault="00371FCB" w:rsidP="00371FCB">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CONSIDERATO</w:t>
      </w:r>
      <w:r w:rsidRPr="002847B1">
        <w:rPr>
          <w:rFonts w:ascii="Garamond" w:hAnsi="Garamond" w:cs="Calibri"/>
          <w:b/>
          <w:color w:val="000000"/>
          <w:szCs w:val="26"/>
        </w:rPr>
        <w:tab/>
      </w:r>
      <w:r w:rsidRPr="002847B1">
        <w:rPr>
          <w:rFonts w:ascii="Garamond" w:hAnsi="Garamond" w:cs="Calibri"/>
          <w:color w:val="000000"/>
          <w:szCs w:val="26"/>
        </w:rPr>
        <w:t>che con delibera n. 5/2022 il Consiglio d’Istituto ha approvato all’unanimità di elevare a € 138.999,99, limitatamente all’E.F. 2022, il limite per lo per lo svolgimento di tutte le attività negoziali necessarie per le procedure relative agli affidamenti di lavori, servizi e forniture da espletarsi in via autonoma dal Dirigente scolastico, secondo</w:t>
      </w:r>
      <w:r w:rsidRPr="00371FCB">
        <w:rPr>
          <w:rFonts w:ascii="Garamond" w:hAnsi="Garamond" w:cs="Calibri"/>
          <w:color w:val="000000"/>
          <w:szCs w:val="26"/>
        </w:rPr>
        <w:t xml:space="preserve"> il criterio previsto in materia e regolato dal D.lgs. 18 aprile 2016, n. 50 e </w:t>
      </w:r>
      <w:proofErr w:type="spellStart"/>
      <w:r w:rsidRPr="00371FCB">
        <w:rPr>
          <w:rFonts w:ascii="Garamond" w:hAnsi="Garamond" w:cs="Calibri"/>
          <w:color w:val="000000"/>
          <w:szCs w:val="26"/>
        </w:rPr>
        <w:t>s.m.i.</w:t>
      </w:r>
      <w:proofErr w:type="spellEnd"/>
      <w:r w:rsidRPr="00371FCB">
        <w:rPr>
          <w:rFonts w:ascii="Garamond" w:hAnsi="Garamond" w:cs="Calibri"/>
          <w:color w:val="000000"/>
          <w:szCs w:val="26"/>
        </w:rPr>
        <w:t>;</w:t>
      </w:r>
    </w:p>
    <w:p w:rsidR="002847B1" w:rsidRPr="00F41B73" w:rsidRDefault="002847B1" w:rsidP="002847B1">
      <w:pPr>
        <w:pStyle w:val="Default"/>
        <w:spacing w:line="276" w:lineRule="auto"/>
        <w:ind w:left="2268" w:hanging="2268"/>
        <w:jc w:val="both"/>
        <w:rPr>
          <w:rFonts w:ascii="Garamond" w:hAnsi="Garamond"/>
          <w:sz w:val="22"/>
          <w:szCs w:val="26"/>
        </w:rPr>
      </w:pPr>
      <w:r w:rsidRPr="00F41B73">
        <w:rPr>
          <w:rFonts w:ascii="Garamond" w:hAnsi="Garamond"/>
          <w:b/>
          <w:sz w:val="22"/>
          <w:szCs w:val="26"/>
        </w:rPr>
        <w:t>RILEVATA</w:t>
      </w:r>
      <w:r w:rsidRPr="00F41B73">
        <w:rPr>
          <w:rFonts w:ascii="Garamond" w:hAnsi="Garamond"/>
          <w:sz w:val="22"/>
          <w:szCs w:val="26"/>
        </w:rPr>
        <w:t xml:space="preserve"> </w:t>
      </w:r>
      <w:r w:rsidRPr="00F41B73">
        <w:rPr>
          <w:rFonts w:ascii="Garamond" w:hAnsi="Garamond"/>
          <w:sz w:val="22"/>
          <w:szCs w:val="26"/>
        </w:rPr>
        <w:tab/>
        <w:t xml:space="preserve">la necessità, </w:t>
      </w:r>
      <w:r w:rsidRPr="00070345">
        <w:rPr>
          <w:rFonts w:ascii="Garamond" w:hAnsi="Garamond"/>
          <w:sz w:val="22"/>
          <w:szCs w:val="26"/>
        </w:rPr>
        <w:t>per il buon funzionamento dell’attività didattica, di effettuare l’acquisto di materiale di cancelleria come da elenco allegato alla presente;</w:t>
      </w:r>
    </w:p>
    <w:p w:rsidR="006179AD" w:rsidRDefault="006179AD" w:rsidP="006179AD">
      <w:pPr>
        <w:pStyle w:val="Default"/>
        <w:spacing w:line="276" w:lineRule="auto"/>
        <w:ind w:left="2268" w:hanging="2268"/>
        <w:jc w:val="both"/>
        <w:rPr>
          <w:rFonts w:ascii="Garamond" w:hAnsi="Garamond"/>
          <w:sz w:val="22"/>
          <w:szCs w:val="26"/>
        </w:rPr>
      </w:pPr>
      <w:r w:rsidRPr="002847B1">
        <w:rPr>
          <w:rFonts w:ascii="Garamond" w:hAnsi="Garamond"/>
          <w:b/>
          <w:sz w:val="22"/>
          <w:szCs w:val="26"/>
        </w:rPr>
        <w:t>RILEVATA</w:t>
      </w:r>
      <w:r w:rsidRPr="002847B1">
        <w:rPr>
          <w:rFonts w:ascii="Garamond" w:hAnsi="Garamond"/>
          <w:sz w:val="22"/>
          <w:szCs w:val="26"/>
        </w:rPr>
        <w:tab/>
        <w:t>pertanto la necessità di acquistare sollecitamente il servizio/fornitura che si intende acquisire senza previa consultazione di due o più operatori economici (ai sensi del Decreto correttivo n. 56/2017);</w:t>
      </w:r>
    </w:p>
    <w:p w:rsidR="000976D9" w:rsidRPr="002847B1" w:rsidRDefault="000976D9" w:rsidP="000976D9">
      <w:pPr>
        <w:pStyle w:val="Default"/>
        <w:spacing w:line="276" w:lineRule="auto"/>
        <w:ind w:left="2268" w:hanging="2268"/>
        <w:jc w:val="both"/>
        <w:rPr>
          <w:rFonts w:ascii="Garamond" w:hAnsi="Garamond"/>
          <w:sz w:val="22"/>
          <w:szCs w:val="26"/>
        </w:rPr>
      </w:pPr>
      <w:r w:rsidRPr="002847B1">
        <w:rPr>
          <w:rFonts w:ascii="Garamond" w:hAnsi="Garamond"/>
          <w:b/>
          <w:sz w:val="22"/>
          <w:szCs w:val="26"/>
        </w:rPr>
        <w:lastRenderedPageBreak/>
        <w:t>DATO ATTO</w:t>
      </w:r>
      <w:r w:rsidRPr="002847B1">
        <w:rPr>
          <w:rFonts w:ascii="Garamond" w:hAnsi="Garamond"/>
          <w:sz w:val="22"/>
          <w:szCs w:val="26"/>
        </w:rPr>
        <w:t xml:space="preserve"> </w:t>
      </w:r>
      <w:r w:rsidRPr="002847B1">
        <w:rPr>
          <w:rFonts w:ascii="Garamond" w:hAnsi="Garamond"/>
          <w:sz w:val="22"/>
          <w:szCs w:val="26"/>
        </w:rPr>
        <w:tab/>
        <w:t xml:space="preserve">della non esistenza di Convenzioni </w:t>
      </w:r>
      <w:proofErr w:type="spellStart"/>
      <w:r w:rsidRPr="002847B1">
        <w:rPr>
          <w:rFonts w:ascii="Garamond" w:hAnsi="Garamond"/>
          <w:sz w:val="22"/>
          <w:szCs w:val="26"/>
        </w:rPr>
        <w:t>Consip</w:t>
      </w:r>
      <w:proofErr w:type="spellEnd"/>
      <w:r w:rsidRPr="002847B1">
        <w:rPr>
          <w:rFonts w:ascii="Garamond" w:hAnsi="Garamond"/>
          <w:sz w:val="22"/>
          <w:szCs w:val="26"/>
        </w:rPr>
        <w:t xml:space="preserve"> attive che soddisfino in pieno i r</w:t>
      </w:r>
      <w:r w:rsidR="002847B1" w:rsidRPr="002847B1">
        <w:rPr>
          <w:rFonts w:ascii="Garamond" w:hAnsi="Garamond"/>
          <w:sz w:val="22"/>
          <w:szCs w:val="26"/>
        </w:rPr>
        <w:t>equisiti dei beni da acquistare</w:t>
      </w:r>
      <w:r w:rsidRPr="002847B1">
        <w:rPr>
          <w:rFonts w:ascii="Garamond" w:hAnsi="Garamond"/>
          <w:sz w:val="22"/>
          <w:szCs w:val="26"/>
        </w:rPr>
        <w:t>;</w:t>
      </w:r>
    </w:p>
    <w:p w:rsidR="00BE0032" w:rsidRDefault="00BE0032" w:rsidP="00BE0032">
      <w:pPr>
        <w:pStyle w:val="Default"/>
        <w:spacing w:line="276" w:lineRule="auto"/>
        <w:ind w:left="2268" w:hanging="2268"/>
        <w:jc w:val="both"/>
        <w:rPr>
          <w:rFonts w:ascii="Garamond" w:hAnsi="Garamond"/>
          <w:sz w:val="22"/>
          <w:szCs w:val="26"/>
        </w:rPr>
      </w:pPr>
      <w:r w:rsidRPr="00825A29">
        <w:rPr>
          <w:rFonts w:ascii="Garamond" w:hAnsi="Garamond"/>
          <w:b/>
          <w:sz w:val="22"/>
          <w:szCs w:val="26"/>
        </w:rPr>
        <w:t>CONSIDERATO</w:t>
      </w:r>
      <w:r w:rsidRPr="00825A29">
        <w:rPr>
          <w:rFonts w:ascii="Garamond" w:hAnsi="Garamond"/>
          <w:sz w:val="22"/>
          <w:szCs w:val="26"/>
        </w:rPr>
        <w:t xml:space="preserve"> </w:t>
      </w:r>
      <w:r w:rsidRPr="00825A29">
        <w:rPr>
          <w:rFonts w:ascii="Garamond" w:hAnsi="Garamond"/>
          <w:sz w:val="22"/>
          <w:szCs w:val="26"/>
        </w:rPr>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Ordine Diretto Di Acquisto</w:t>
      </w:r>
      <w:r w:rsidRPr="002847B1">
        <w:rPr>
          <w:rFonts w:ascii="Garamond" w:hAnsi="Garamond"/>
          <w:sz w:val="22"/>
          <w:szCs w:val="26"/>
        </w:rPr>
        <w:t xml:space="preserve"> (ODA);</w:t>
      </w:r>
      <w:r w:rsidRPr="00E00836">
        <w:rPr>
          <w:rFonts w:ascii="Garamond" w:hAnsi="Garamond"/>
          <w:sz w:val="22"/>
          <w:szCs w:val="26"/>
        </w:rPr>
        <w:t xml:space="preserve"> </w:t>
      </w:r>
    </w:p>
    <w:p w:rsidR="006E71AB" w:rsidRPr="002847B1" w:rsidRDefault="006E71AB" w:rsidP="006E71AB">
      <w:pPr>
        <w:pStyle w:val="Default"/>
        <w:spacing w:line="276" w:lineRule="auto"/>
        <w:ind w:left="2268" w:hanging="2268"/>
        <w:jc w:val="both"/>
        <w:rPr>
          <w:rFonts w:ascii="Garamond" w:hAnsi="Garamond"/>
          <w:sz w:val="22"/>
          <w:szCs w:val="26"/>
        </w:rPr>
      </w:pPr>
      <w:r w:rsidRPr="002847B1">
        <w:rPr>
          <w:rFonts w:ascii="Garamond" w:hAnsi="Garamond"/>
          <w:b/>
          <w:sz w:val="22"/>
          <w:szCs w:val="26"/>
        </w:rPr>
        <w:t>RILEVATO</w:t>
      </w:r>
      <w:r w:rsidRPr="002847B1">
        <w:rPr>
          <w:rFonts w:ascii="Garamond" w:hAnsi="Garamond"/>
          <w:sz w:val="22"/>
          <w:szCs w:val="26"/>
        </w:rPr>
        <w:t xml:space="preserve"> </w:t>
      </w:r>
      <w:r w:rsidRPr="002847B1">
        <w:rPr>
          <w:rFonts w:ascii="Garamond" w:hAnsi="Garamond"/>
          <w:sz w:val="22"/>
          <w:szCs w:val="26"/>
        </w:rPr>
        <w:tab/>
        <w:t>che il costo</w:t>
      </w:r>
      <w:r w:rsidR="0093435D" w:rsidRPr="002847B1">
        <w:rPr>
          <w:rFonts w:ascii="Garamond" w:hAnsi="Garamond"/>
          <w:sz w:val="22"/>
          <w:szCs w:val="26"/>
        </w:rPr>
        <w:t xml:space="preserve"> presunto</w:t>
      </w:r>
      <w:r w:rsidRPr="002847B1">
        <w:rPr>
          <w:rFonts w:ascii="Garamond" w:hAnsi="Garamond"/>
          <w:sz w:val="22"/>
          <w:szCs w:val="26"/>
        </w:rPr>
        <w:t xml:space="preserve"> dei beni da acquistare è inferiore a € 10.000,00 al netto dell’IVA; </w:t>
      </w:r>
    </w:p>
    <w:p w:rsidR="008156FF" w:rsidRPr="008156FF" w:rsidRDefault="008156FF" w:rsidP="008156FF">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RITENUTO</w:t>
      </w:r>
      <w:r w:rsidRPr="002847B1">
        <w:rPr>
          <w:rFonts w:ascii="Garamond" w:hAnsi="Garamond" w:cs="Calibri"/>
          <w:color w:val="000000"/>
          <w:szCs w:val="26"/>
        </w:rPr>
        <w:t xml:space="preserve"> </w:t>
      </w:r>
      <w:r w:rsidRPr="002847B1">
        <w:rPr>
          <w:rFonts w:ascii="Garamond" w:hAnsi="Garamond" w:cs="Calibri"/>
          <w:color w:val="000000"/>
          <w:szCs w:val="26"/>
        </w:rPr>
        <w:tab/>
        <w:t>di procedere per l’acquisizione del servizio/lavoro/fornitura in oggetto ai sensi degli</w:t>
      </w:r>
      <w:r w:rsidRPr="008156FF">
        <w:rPr>
          <w:rFonts w:ascii="Garamond" w:hAnsi="Garamond" w:cs="Calibri"/>
          <w:color w:val="000000"/>
          <w:szCs w:val="26"/>
        </w:rPr>
        <w:t xml:space="preserve"> artt. 30, co.1, e 36, co.1, del Decreto </w:t>
      </w:r>
      <w:proofErr w:type="spellStart"/>
      <w:r w:rsidRPr="008156FF">
        <w:rPr>
          <w:rFonts w:ascii="Garamond" w:hAnsi="Garamond" w:cs="Calibri"/>
          <w:color w:val="000000"/>
          <w:szCs w:val="26"/>
        </w:rPr>
        <w:t>Lgs</w:t>
      </w:r>
      <w:proofErr w:type="spellEnd"/>
      <w:r w:rsidRPr="008156FF">
        <w:rPr>
          <w:rFonts w:ascii="Garamond" w:hAnsi="Garamond" w:cs="Calibri"/>
          <w:color w:val="000000"/>
          <w:szCs w:val="26"/>
        </w:rPr>
        <w:t xml:space="preserve">. 50/2016 così come modificato dal D. </w:t>
      </w:r>
      <w:proofErr w:type="spellStart"/>
      <w:r w:rsidRPr="008156FF">
        <w:rPr>
          <w:rFonts w:ascii="Garamond" w:hAnsi="Garamond" w:cs="Calibri"/>
          <w:color w:val="000000"/>
          <w:szCs w:val="26"/>
        </w:rPr>
        <w:t>Lgs</w:t>
      </w:r>
      <w:proofErr w:type="spellEnd"/>
      <w:r w:rsidRPr="008156FF">
        <w:rPr>
          <w:rFonts w:ascii="Garamond" w:hAnsi="Garamond" w:cs="Calibri"/>
          <w:color w:val="000000"/>
          <w:szCs w:val="26"/>
        </w:rPr>
        <w:t xml:space="preserve">. 56/2017, nel rispetto dei principi di economicità, efficacia, tempestività, correttezza, libera concorrenza, non discriminazione, trasparenza, proporzionalità, pubblicità e rotazione e in modo da assicurare l’effettiva possibilità di partecipazione </w:t>
      </w:r>
      <w:proofErr w:type="gramStart"/>
      <w:r w:rsidRPr="008156FF">
        <w:rPr>
          <w:rFonts w:ascii="Garamond" w:hAnsi="Garamond" w:cs="Calibri"/>
          <w:color w:val="000000"/>
          <w:szCs w:val="26"/>
        </w:rPr>
        <w:t>delle microimprese</w:t>
      </w:r>
      <w:proofErr w:type="gramEnd"/>
      <w:r w:rsidRPr="008156FF">
        <w:rPr>
          <w:rFonts w:ascii="Garamond" w:hAnsi="Garamond" w:cs="Calibri"/>
          <w:color w:val="000000"/>
          <w:szCs w:val="26"/>
        </w:rPr>
        <w:t>, piccole e medie imprese;</w:t>
      </w:r>
    </w:p>
    <w:p w:rsidR="008156FF" w:rsidRPr="008156FF" w:rsidRDefault="008156FF" w:rsidP="008156FF">
      <w:pPr>
        <w:autoSpaceDE w:val="0"/>
        <w:autoSpaceDN w:val="0"/>
        <w:adjustRightInd w:val="0"/>
        <w:spacing w:after="0" w:line="276" w:lineRule="auto"/>
        <w:ind w:left="2268" w:hanging="2268"/>
        <w:jc w:val="both"/>
        <w:rPr>
          <w:rFonts w:ascii="Garamond" w:hAnsi="Garamond" w:cs="Calibri"/>
          <w:color w:val="000000"/>
          <w:szCs w:val="26"/>
        </w:rPr>
      </w:pPr>
      <w:r w:rsidRPr="002847B1">
        <w:rPr>
          <w:rFonts w:ascii="Garamond" w:hAnsi="Garamond" w:cs="Calibri"/>
          <w:b/>
          <w:color w:val="000000"/>
          <w:szCs w:val="26"/>
        </w:rPr>
        <w:t>TENUTO CONTO</w:t>
      </w:r>
      <w:r w:rsidRPr="002847B1">
        <w:rPr>
          <w:rFonts w:ascii="Garamond" w:hAnsi="Garamond" w:cs="Calibri"/>
          <w:color w:val="000000"/>
          <w:szCs w:val="26"/>
        </w:rPr>
        <w:t xml:space="preserve"> </w:t>
      </w:r>
      <w:r w:rsidRPr="002847B1">
        <w:rPr>
          <w:rFonts w:ascii="Garamond" w:hAnsi="Garamond" w:cs="Calibri"/>
          <w:color w:val="000000"/>
          <w:szCs w:val="26"/>
        </w:rPr>
        <w:tab/>
        <w:t xml:space="preserve">che l’importo del servizio/lavoro/fornitura è ricompreso nel limite di cui all’art. 36, comma 2, lettera a) del </w:t>
      </w:r>
      <w:proofErr w:type="spellStart"/>
      <w:proofErr w:type="gramStart"/>
      <w:r w:rsidRPr="002847B1">
        <w:rPr>
          <w:rFonts w:ascii="Garamond" w:hAnsi="Garamond" w:cs="Calibri"/>
          <w:color w:val="000000"/>
          <w:szCs w:val="26"/>
        </w:rPr>
        <w:t>D.Lgs</w:t>
      </w:r>
      <w:proofErr w:type="gramEnd"/>
      <w:r w:rsidRPr="002847B1">
        <w:rPr>
          <w:rFonts w:ascii="Garamond" w:hAnsi="Garamond" w:cs="Calibri"/>
          <w:color w:val="000000"/>
          <w:szCs w:val="26"/>
        </w:rPr>
        <w:t>.</w:t>
      </w:r>
      <w:proofErr w:type="spellEnd"/>
      <w:r w:rsidRPr="002847B1">
        <w:rPr>
          <w:rFonts w:ascii="Garamond" w:hAnsi="Garamond" w:cs="Calibri"/>
          <w:color w:val="000000"/>
          <w:szCs w:val="26"/>
        </w:rPr>
        <w:t xml:space="preserve"> 50/2016 e </w:t>
      </w:r>
      <w:proofErr w:type="spellStart"/>
      <w:r w:rsidRPr="002847B1">
        <w:rPr>
          <w:rFonts w:ascii="Garamond" w:hAnsi="Garamond" w:cs="Calibri"/>
          <w:color w:val="000000"/>
          <w:szCs w:val="26"/>
        </w:rPr>
        <w:t>s.s.m.m.i.i</w:t>
      </w:r>
      <w:proofErr w:type="spellEnd"/>
      <w:r w:rsidRPr="002847B1">
        <w:rPr>
          <w:rFonts w:ascii="Garamond" w:hAnsi="Garamond" w:cs="Calibri"/>
          <w:color w:val="000000"/>
          <w:szCs w:val="26"/>
        </w:rPr>
        <w:t>.;</w:t>
      </w:r>
    </w:p>
    <w:p w:rsidR="008156FF" w:rsidRPr="008156FF" w:rsidRDefault="008156FF" w:rsidP="008156FF">
      <w:pPr>
        <w:autoSpaceDE w:val="0"/>
        <w:autoSpaceDN w:val="0"/>
        <w:adjustRightInd w:val="0"/>
        <w:spacing w:after="0" w:line="276" w:lineRule="auto"/>
        <w:ind w:left="2268" w:hanging="2268"/>
        <w:jc w:val="both"/>
        <w:rPr>
          <w:rFonts w:ascii="Garamond" w:hAnsi="Garamond" w:cs="Calibri"/>
          <w:color w:val="000000"/>
          <w:szCs w:val="26"/>
        </w:rPr>
      </w:pPr>
      <w:r w:rsidRPr="008156FF">
        <w:rPr>
          <w:rFonts w:ascii="Garamond" w:hAnsi="Garamond" w:cs="Calibri"/>
          <w:b/>
          <w:color w:val="000000"/>
          <w:szCs w:val="26"/>
        </w:rPr>
        <w:t>PRESO ATTO</w:t>
      </w:r>
      <w:r w:rsidRPr="008156FF">
        <w:rPr>
          <w:rFonts w:ascii="Garamond" w:hAnsi="Garamond" w:cs="Calibri"/>
          <w:color w:val="000000"/>
          <w:szCs w:val="26"/>
        </w:rPr>
        <w:tab/>
      </w:r>
      <w:r w:rsidRPr="00825A29">
        <w:rPr>
          <w:rFonts w:ascii="Garamond" w:hAnsi="Garamond" w:cs="Calibri"/>
          <w:color w:val="000000"/>
          <w:szCs w:val="26"/>
        </w:rPr>
        <w:t>che la spesa complessiva presunta per il servizio/l</w:t>
      </w:r>
      <w:r w:rsidR="00825A29" w:rsidRPr="00825A29">
        <w:rPr>
          <w:rFonts w:ascii="Garamond" w:hAnsi="Garamond" w:cs="Calibri"/>
          <w:color w:val="000000"/>
          <w:szCs w:val="26"/>
        </w:rPr>
        <w:t>avoro/fornitura ammonta ad € 1.313</w:t>
      </w:r>
      <w:r w:rsidRPr="00825A29">
        <w:rPr>
          <w:rFonts w:ascii="Garamond" w:hAnsi="Garamond" w:cs="Calibri"/>
          <w:color w:val="000000"/>
          <w:szCs w:val="26"/>
        </w:rPr>
        <w:t>,</w:t>
      </w:r>
      <w:r w:rsidR="00825A29" w:rsidRPr="00825A29">
        <w:rPr>
          <w:rFonts w:ascii="Garamond" w:hAnsi="Garamond" w:cs="Calibri"/>
          <w:color w:val="000000"/>
          <w:szCs w:val="26"/>
        </w:rPr>
        <w:t>39</w:t>
      </w:r>
      <w:r w:rsidRPr="00825A29">
        <w:rPr>
          <w:rFonts w:ascii="Garamond" w:hAnsi="Garamond" w:cs="Calibri"/>
          <w:color w:val="000000"/>
          <w:szCs w:val="26"/>
        </w:rPr>
        <w:t xml:space="preserve"> esclusa Iva pari a € </w:t>
      </w:r>
      <w:r w:rsidR="00825A29" w:rsidRPr="00825A29">
        <w:rPr>
          <w:rFonts w:ascii="Garamond" w:hAnsi="Garamond" w:cs="Calibri"/>
          <w:color w:val="000000"/>
          <w:szCs w:val="26"/>
        </w:rPr>
        <w:t>288</w:t>
      </w:r>
      <w:r w:rsidRPr="00825A29">
        <w:rPr>
          <w:rFonts w:ascii="Garamond" w:hAnsi="Garamond" w:cs="Calibri"/>
          <w:color w:val="000000"/>
          <w:szCs w:val="26"/>
        </w:rPr>
        <w:t>,</w:t>
      </w:r>
      <w:r w:rsidR="00825A29" w:rsidRPr="00825A29">
        <w:rPr>
          <w:rFonts w:ascii="Garamond" w:hAnsi="Garamond" w:cs="Calibri"/>
          <w:color w:val="000000"/>
          <w:szCs w:val="26"/>
        </w:rPr>
        <w:t>95</w:t>
      </w:r>
      <w:r w:rsidRPr="00825A29">
        <w:rPr>
          <w:rFonts w:ascii="Garamond" w:hAnsi="Garamond" w:cs="Calibri"/>
          <w:color w:val="000000"/>
          <w:szCs w:val="26"/>
        </w:rPr>
        <w:t xml:space="preserve"> per un complessivo di € 1.</w:t>
      </w:r>
      <w:r w:rsidR="00825A29" w:rsidRPr="00825A29">
        <w:rPr>
          <w:rFonts w:ascii="Garamond" w:hAnsi="Garamond" w:cs="Calibri"/>
          <w:color w:val="000000"/>
          <w:szCs w:val="26"/>
        </w:rPr>
        <w:t>602</w:t>
      </w:r>
      <w:r w:rsidRPr="00825A29">
        <w:rPr>
          <w:rFonts w:ascii="Garamond" w:hAnsi="Garamond" w:cs="Calibri"/>
          <w:color w:val="000000"/>
          <w:szCs w:val="26"/>
        </w:rPr>
        <w:t>,</w:t>
      </w:r>
      <w:r w:rsidR="00825A29" w:rsidRPr="00825A29">
        <w:rPr>
          <w:rFonts w:ascii="Garamond" w:hAnsi="Garamond" w:cs="Calibri"/>
          <w:color w:val="000000"/>
          <w:szCs w:val="26"/>
        </w:rPr>
        <w:t>34</w:t>
      </w:r>
    </w:p>
    <w:p w:rsidR="0093435D" w:rsidRPr="0093435D" w:rsidRDefault="0093435D" w:rsidP="006E71AB">
      <w:pPr>
        <w:pStyle w:val="Default"/>
        <w:spacing w:line="276" w:lineRule="auto"/>
        <w:ind w:left="2268" w:hanging="2268"/>
        <w:jc w:val="both"/>
        <w:rPr>
          <w:rFonts w:ascii="Garamond" w:hAnsi="Garamond"/>
          <w:sz w:val="22"/>
          <w:szCs w:val="26"/>
        </w:rPr>
      </w:pPr>
      <w:r>
        <w:rPr>
          <w:rFonts w:ascii="Garamond" w:hAnsi="Garamond"/>
          <w:b/>
          <w:sz w:val="22"/>
          <w:szCs w:val="26"/>
        </w:rPr>
        <w:t>RILEVATA</w:t>
      </w:r>
      <w:r>
        <w:rPr>
          <w:rFonts w:ascii="Garamond" w:hAnsi="Garamond"/>
          <w:b/>
          <w:sz w:val="22"/>
          <w:szCs w:val="26"/>
        </w:rPr>
        <w:tab/>
      </w:r>
      <w:r>
        <w:rPr>
          <w:rFonts w:ascii="Garamond" w:hAnsi="Garamond"/>
          <w:sz w:val="22"/>
          <w:szCs w:val="26"/>
        </w:rPr>
        <w:t xml:space="preserve">la necessità di acquistare sollecitamente il servizio/lavoro /fornitura di cui all’oggetto; </w:t>
      </w:r>
    </w:p>
    <w:p w:rsidR="000976D9" w:rsidRDefault="00045231" w:rsidP="000976D9">
      <w:pPr>
        <w:pStyle w:val="Default"/>
        <w:spacing w:line="276" w:lineRule="auto"/>
        <w:ind w:left="2268" w:hanging="2268"/>
        <w:jc w:val="both"/>
        <w:rPr>
          <w:rFonts w:ascii="Garamond" w:hAnsi="Garamond"/>
          <w:sz w:val="22"/>
          <w:szCs w:val="26"/>
        </w:rPr>
      </w:pPr>
      <w:r w:rsidRPr="00CD152D">
        <w:rPr>
          <w:rFonts w:ascii="Garamond" w:hAnsi="Garamond"/>
          <w:b/>
          <w:sz w:val="22"/>
          <w:szCs w:val="26"/>
        </w:rPr>
        <w:t>CONSIDERATO</w:t>
      </w:r>
      <w:r w:rsidRPr="00CD152D">
        <w:rPr>
          <w:rFonts w:ascii="Garamond" w:hAnsi="Garamond"/>
          <w:sz w:val="22"/>
          <w:szCs w:val="26"/>
        </w:rPr>
        <w:t xml:space="preserve"> </w:t>
      </w:r>
      <w:r w:rsidRPr="00CD152D">
        <w:rPr>
          <w:rFonts w:ascii="Garamond" w:hAnsi="Garamond"/>
          <w:sz w:val="22"/>
          <w:szCs w:val="26"/>
        </w:rPr>
        <w:tab/>
      </w:r>
      <w:r>
        <w:rPr>
          <w:rFonts w:ascii="Garamond" w:hAnsi="Garamond"/>
          <w:sz w:val="22"/>
          <w:szCs w:val="26"/>
        </w:rPr>
        <w:t xml:space="preserve">che, a seguito di indagini informali </w:t>
      </w:r>
      <w:r w:rsidRPr="00CD152D">
        <w:rPr>
          <w:rFonts w:ascii="Garamond" w:hAnsi="Garamond"/>
          <w:sz w:val="22"/>
          <w:szCs w:val="26"/>
        </w:rPr>
        <w:t>di mercato condott</w:t>
      </w:r>
      <w:r>
        <w:rPr>
          <w:rFonts w:ascii="Garamond" w:hAnsi="Garamond"/>
          <w:sz w:val="22"/>
          <w:szCs w:val="26"/>
        </w:rPr>
        <w:t>e</w:t>
      </w:r>
      <w:r w:rsidRPr="00CD152D">
        <w:rPr>
          <w:rFonts w:ascii="Garamond" w:hAnsi="Garamond"/>
          <w:sz w:val="22"/>
          <w:szCs w:val="26"/>
        </w:rPr>
        <w:t xml:space="preserve"> mediante comparazione di siti WEB, consultazione listini, </w:t>
      </w:r>
      <w:r w:rsidRPr="002847B1">
        <w:rPr>
          <w:rFonts w:ascii="Garamond" w:hAnsi="Garamond"/>
          <w:sz w:val="22"/>
          <w:szCs w:val="26"/>
        </w:rPr>
        <w:t>richiesta informale di preventivi,</w:t>
      </w:r>
      <w:r w:rsidRPr="00CD152D">
        <w:rPr>
          <w:rFonts w:ascii="Garamond" w:hAnsi="Garamond"/>
          <w:sz w:val="22"/>
          <w:szCs w:val="26"/>
        </w:rPr>
        <w:t xml:space="preserve"> consultazione di elenchi sul portale </w:t>
      </w:r>
      <w:proofErr w:type="spellStart"/>
      <w:r w:rsidRPr="00CD152D">
        <w:rPr>
          <w:rFonts w:ascii="Garamond" w:hAnsi="Garamond"/>
          <w:sz w:val="22"/>
          <w:szCs w:val="26"/>
        </w:rPr>
        <w:t>AcquistinretePA</w:t>
      </w:r>
      <w:proofErr w:type="spellEnd"/>
      <w:r w:rsidRPr="00CD152D">
        <w:rPr>
          <w:rFonts w:ascii="Garamond" w:hAnsi="Garamond"/>
          <w:sz w:val="22"/>
          <w:szCs w:val="26"/>
        </w:rPr>
        <w:t xml:space="preserve"> </w:t>
      </w:r>
      <w:r w:rsidR="008156FF">
        <w:rPr>
          <w:rFonts w:ascii="Garamond" w:hAnsi="Garamond"/>
          <w:sz w:val="22"/>
          <w:szCs w:val="26"/>
        </w:rPr>
        <w:t>i servizi</w:t>
      </w:r>
      <w:r w:rsidRPr="00CD152D">
        <w:rPr>
          <w:rFonts w:ascii="Garamond" w:hAnsi="Garamond"/>
          <w:sz w:val="22"/>
          <w:szCs w:val="26"/>
        </w:rPr>
        <w:t xml:space="preserve"> maggiormente rispondenti ai fabbisogni dell’Istituto sono risultati essere quelle dell’operatore economico </w:t>
      </w:r>
      <w:r w:rsidR="00032969" w:rsidRPr="00032969">
        <w:rPr>
          <w:rFonts w:ascii="Garamond" w:hAnsi="Garamond"/>
          <w:b/>
          <w:sz w:val="22"/>
          <w:szCs w:val="26"/>
        </w:rPr>
        <w:t>Gruppo Spaggiari Parma SPA</w:t>
      </w:r>
      <w:r w:rsidR="00032969">
        <w:rPr>
          <w:rFonts w:ascii="Garamond" w:hAnsi="Garamond"/>
          <w:b/>
          <w:sz w:val="22"/>
          <w:szCs w:val="26"/>
        </w:rPr>
        <w:t>,</w:t>
      </w:r>
      <w:r w:rsidRPr="00032969">
        <w:rPr>
          <w:rFonts w:ascii="Garamond" w:hAnsi="Garamond"/>
          <w:b/>
          <w:sz w:val="22"/>
          <w:szCs w:val="26"/>
        </w:rPr>
        <w:t xml:space="preserve"> </w:t>
      </w:r>
      <w:r w:rsidRPr="00CD152D">
        <w:rPr>
          <w:rFonts w:ascii="Garamond" w:hAnsi="Garamond"/>
          <w:sz w:val="22"/>
          <w:szCs w:val="26"/>
        </w:rPr>
        <w:t>anche in relazione alla congruità del prezzo rispetto al mercato;</w:t>
      </w:r>
    </w:p>
    <w:p w:rsidR="000976D9" w:rsidRPr="000976D9" w:rsidRDefault="000976D9" w:rsidP="000976D9">
      <w:pPr>
        <w:pStyle w:val="Default"/>
        <w:spacing w:line="276" w:lineRule="auto"/>
        <w:ind w:left="2268" w:hanging="2268"/>
        <w:jc w:val="both"/>
        <w:rPr>
          <w:rFonts w:ascii="Garamond" w:hAnsi="Garamond"/>
          <w:sz w:val="22"/>
          <w:szCs w:val="26"/>
        </w:rPr>
      </w:pPr>
      <w:r>
        <w:rPr>
          <w:rFonts w:ascii="Garamond" w:hAnsi="Garamond"/>
          <w:b/>
          <w:sz w:val="22"/>
          <w:szCs w:val="26"/>
        </w:rPr>
        <w:t>PRESO ATTO</w:t>
      </w:r>
      <w:r>
        <w:rPr>
          <w:rFonts w:ascii="Garamond" w:hAnsi="Garamond"/>
          <w:b/>
          <w:sz w:val="22"/>
          <w:szCs w:val="26"/>
        </w:rPr>
        <w:tab/>
      </w:r>
      <w:r w:rsidRPr="000976D9">
        <w:rPr>
          <w:rFonts w:ascii="Garamond" w:hAnsi="Garamond"/>
          <w:sz w:val="22"/>
          <w:szCs w:val="26"/>
        </w:rPr>
        <w:t>che il fornitore è attivo nelle aree merceologiche in cui ricadono i prodotti di interesse per la fornitura</w:t>
      </w:r>
      <w:r>
        <w:rPr>
          <w:rFonts w:ascii="Garamond" w:hAnsi="Garamond"/>
          <w:sz w:val="22"/>
          <w:szCs w:val="26"/>
        </w:rPr>
        <w:t>;</w:t>
      </w:r>
    </w:p>
    <w:p w:rsidR="000976D9" w:rsidRPr="000976D9" w:rsidRDefault="000976D9" w:rsidP="000976D9">
      <w:pPr>
        <w:pStyle w:val="Default"/>
        <w:spacing w:line="276" w:lineRule="auto"/>
        <w:ind w:left="2268" w:hanging="2268"/>
        <w:jc w:val="both"/>
        <w:rPr>
          <w:rFonts w:ascii="Garamond" w:hAnsi="Garamond"/>
          <w:sz w:val="22"/>
          <w:szCs w:val="26"/>
        </w:rPr>
      </w:pPr>
      <w:r>
        <w:rPr>
          <w:rFonts w:ascii="Garamond" w:hAnsi="Garamond"/>
          <w:b/>
          <w:sz w:val="22"/>
          <w:szCs w:val="26"/>
        </w:rPr>
        <w:t>TENUTO CONTO</w:t>
      </w:r>
      <w:r w:rsidRPr="000976D9">
        <w:rPr>
          <w:rFonts w:ascii="Garamond" w:hAnsi="Garamond"/>
          <w:sz w:val="22"/>
          <w:szCs w:val="26"/>
        </w:rPr>
        <w:tab/>
      </w:r>
      <w:r>
        <w:rPr>
          <w:rFonts w:ascii="Garamond" w:hAnsi="Garamond"/>
          <w:sz w:val="22"/>
          <w:szCs w:val="26"/>
        </w:rPr>
        <w:t>del</w:t>
      </w:r>
      <w:r w:rsidRPr="000976D9">
        <w:rPr>
          <w:rFonts w:ascii="Garamond" w:hAnsi="Garamond"/>
          <w:sz w:val="22"/>
          <w:szCs w:val="26"/>
        </w:rPr>
        <w:t>la regolarità del DURC in corso di validità</w:t>
      </w:r>
      <w:r>
        <w:rPr>
          <w:rFonts w:ascii="Garamond" w:hAnsi="Garamond"/>
          <w:sz w:val="22"/>
          <w:szCs w:val="26"/>
        </w:rPr>
        <w:t xml:space="preserve"> al momento della presente determina;</w:t>
      </w:r>
    </w:p>
    <w:p w:rsidR="000976D9" w:rsidRPr="000976D9" w:rsidRDefault="000976D9" w:rsidP="000976D9">
      <w:pPr>
        <w:pStyle w:val="Default"/>
        <w:spacing w:line="276" w:lineRule="auto"/>
        <w:ind w:left="2268" w:hanging="2268"/>
        <w:jc w:val="both"/>
        <w:rPr>
          <w:rFonts w:ascii="Garamond" w:hAnsi="Garamond"/>
          <w:sz w:val="22"/>
          <w:szCs w:val="26"/>
        </w:rPr>
      </w:pPr>
      <w:r w:rsidRPr="000976D9">
        <w:rPr>
          <w:rFonts w:ascii="Garamond" w:hAnsi="Garamond"/>
          <w:b/>
          <w:sz w:val="22"/>
          <w:szCs w:val="26"/>
        </w:rPr>
        <w:t>PRESO ATTO</w:t>
      </w:r>
      <w:r w:rsidRPr="000976D9">
        <w:rPr>
          <w:rFonts w:ascii="Garamond" w:hAnsi="Garamond"/>
          <w:sz w:val="22"/>
          <w:szCs w:val="26"/>
        </w:rPr>
        <w:tab/>
      </w:r>
      <w:r>
        <w:rPr>
          <w:rFonts w:ascii="Garamond" w:hAnsi="Garamond"/>
          <w:sz w:val="22"/>
          <w:szCs w:val="26"/>
        </w:rPr>
        <w:t>del</w:t>
      </w:r>
      <w:r w:rsidRPr="000976D9">
        <w:rPr>
          <w:rFonts w:ascii="Garamond" w:hAnsi="Garamond"/>
          <w:sz w:val="22"/>
          <w:szCs w:val="26"/>
        </w:rPr>
        <w:t xml:space="preserve">l’assenza di annotazioni riservate sul sito </w:t>
      </w:r>
      <w:r>
        <w:rPr>
          <w:rFonts w:ascii="Garamond" w:hAnsi="Garamond"/>
          <w:sz w:val="22"/>
          <w:szCs w:val="26"/>
        </w:rPr>
        <w:t>ANAC</w:t>
      </w:r>
      <w:r w:rsidRPr="000976D9">
        <w:rPr>
          <w:rFonts w:ascii="Garamond" w:hAnsi="Garamond"/>
          <w:sz w:val="22"/>
          <w:szCs w:val="26"/>
        </w:rPr>
        <w:t xml:space="preserve"> </w:t>
      </w:r>
      <w:r>
        <w:rPr>
          <w:rFonts w:ascii="Garamond" w:hAnsi="Garamond"/>
          <w:sz w:val="22"/>
          <w:szCs w:val="26"/>
        </w:rPr>
        <w:t>al momento della presente determina;</w:t>
      </w:r>
    </w:p>
    <w:p w:rsidR="0039489C" w:rsidRDefault="00E77BF7" w:rsidP="00E77BF7">
      <w:pPr>
        <w:pStyle w:val="Default"/>
        <w:spacing w:line="276" w:lineRule="auto"/>
        <w:ind w:left="2268" w:hanging="2268"/>
        <w:jc w:val="both"/>
        <w:rPr>
          <w:rFonts w:ascii="Garamond" w:hAnsi="Garamond"/>
          <w:sz w:val="22"/>
          <w:szCs w:val="26"/>
        </w:rPr>
      </w:pPr>
      <w:r w:rsidRPr="002847B1">
        <w:rPr>
          <w:rFonts w:ascii="Garamond" w:hAnsi="Garamond"/>
          <w:b/>
          <w:sz w:val="22"/>
          <w:szCs w:val="26"/>
        </w:rPr>
        <w:t>RITENUTO</w:t>
      </w:r>
      <w:r w:rsidRPr="002847B1">
        <w:rPr>
          <w:rFonts w:ascii="Garamond" w:hAnsi="Garamond"/>
          <w:b/>
          <w:sz w:val="22"/>
          <w:szCs w:val="26"/>
        </w:rPr>
        <w:tab/>
      </w:r>
      <w:r w:rsidRPr="002847B1">
        <w:rPr>
          <w:rFonts w:ascii="Garamond" w:hAnsi="Garamond"/>
          <w:sz w:val="22"/>
          <w:szCs w:val="26"/>
        </w:rPr>
        <w:t xml:space="preserve">di procedere alla deroga del principio di rotazione, </w:t>
      </w:r>
      <w:r w:rsidR="0039489C" w:rsidRPr="002847B1">
        <w:rPr>
          <w:rFonts w:ascii="Garamond" w:hAnsi="Garamond"/>
          <w:sz w:val="22"/>
          <w:szCs w:val="26"/>
        </w:rPr>
        <w:t xml:space="preserve">stante </w:t>
      </w:r>
      <w:r w:rsidRPr="002847B1">
        <w:rPr>
          <w:rFonts w:ascii="Garamond" w:hAnsi="Garamond"/>
          <w:sz w:val="22"/>
          <w:szCs w:val="26"/>
        </w:rPr>
        <w:t xml:space="preserve">la FAQ </w:t>
      </w:r>
      <w:proofErr w:type="spellStart"/>
      <w:r w:rsidRPr="002847B1">
        <w:rPr>
          <w:rFonts w:ascii="Garamond" w:hAnsi="Garamond"/>
          <w:sz w:val="22"/>
          <w:szCs w:val="26"/>
        </w:rPr>
        <w:t>HelpDesk</w:t>
      </w:r>
      <w:proofErr w:type="spellEnd"/>
      <w:r w:rsidRPr="002847B1">
        <w:rPr>
          <w:rFonts w:ascii="Garamond" w:hAnsi="Garamond"/>
          <w:sz w:val="22"/>
          <w:szCs w:val="26"/>
        </w:rPr>
        <w:t xml:space="preserve"> SIDI n. F000046 sezione attività negoziali-procedure di affidamento</w:t>
      </w:r>
      <w:r w:rsidR="0039489C" w:rsidRPr="002847B1">
        <w:rPr>
          <w:rFonts w:ascii="Garamond" w:hAnsi="Garamond"/>
          <w:sz w:val="22"/>
          <w:szCs w:val="26"/>
        </w:rPr>
        <w:t>,</w:t>
      </w:r>
      <w:r w:rsidRPr="002847B1">
        <w:rPr>
          <w:rFonts w:ascii="Garamond" w:hAnsi="Garamond"/>
          <w:sz w:val="22"/>
          <w:szCs w:val="26"/>
        </w:rPr>
        <w:t xml:space="preserve"> in considerazione del fatto che l’operatore economico predetto ha precedentemente operato su affidamento di questa Istituzione con servizi eseguiti a regola d’arte, rispettando i tempi ed i costi pattuiti;</w:t>
      </w:r>
    </w:p>
    <w:p w:rsidR="00347B9C" w:rsidRPr="00E00836" w:rsidRDefault="00347B9C" w:rsidP="00347B9C">
      <w:pPr>
        <w:pStyle w:val="Default"/>
        <w:spacing w:line="276" w:lineRule="auto"/>
        <w:ind w:left="2268" w:hanging="2268"/>
        <w:jc w:val="both"/>
        <w:rPr>
          <w:rFonts w:ascii="Garamond" w:hAnsi="Garamond"/>
          <w:sz w:val="22"/>
          <w:szCs w:val="26"/>
        </w:rPr>
      </w:pPr>
      <w:r w:rsidRPr="00E00836">
        <w:rPr>
          <w:rFonts w:ascii="Garamond" w:hAnsi="Garamond"/>
          <w:b/>
          <w:sz w:val="22"/>
          <w:szCs w:val="26"/>
        </w:rPr>
        <w:t>PRECISATO</w:t>
      </w:r>
      <w:r w:rsidRPr="00E00836">
        <w:rPr>
          <w:rFonts w:ascii="Garamond" w:hAnsi="Garamond"/>
          <w:sz w:val="22"/>
          <w:szCs w:val="26"/>
        </w:rPr>
        <w:t xml:space="preserve"> </w:t>
      </w:r>
      <w:r w:rsidRPr="00E00836">
        <w:rPr>
          <w:rFonts w:ascii="Garamond" w:hAnsi="Garamond"/>
          <w:sz w:val="22"/>
          <w:szCs w:val="26"/>
        </w:rPr>
        <w:tab/>
        <w:t xml:space="preserve">che in capo al soggetto affidatario non dovranno sussistere motivi di esclusione di cui all’art. 80 del Decreto </w:t>
      </w:r>
      <w:proofErr w:type="spellStart"/>
      <w:r w:rsidRPr="00E00836">
        <w:rPr>
          <w:rFonts w:ascii="Garamond" w:hAnsi="Garamond"/>
          <w:sz w:val="22"/>
          <w:szCs w:val="26"/>
        </w:rPr>
        <w:t>Lgs</w:t>
      </w:r>
      <w:proofErr w:type="spellEnd"/>
      <w:r w:rsidRPr="00E00836">
        <w:rPr>
          <w:rFonts w:ascii="Garamond" w:hAnsi="Garamond"/>
          <w:sz w:val="22"/>
          <w:szCs w:val="26"/>
        </w:rPr>
        <w:t xml:space="preserve">. 50/2016 e </w:t>
      </w:r>
      <w:proofErr w:type="spellStart"/>
      <w:r w:rsidRPr="00E00836">
        <w:rPr>
          <w:rFonts w:ascii="Garamond" w:hAnsi="Garamond"/>
          <w:sz w:val="22"/>
          <w:szCs w:val="26"/>
        </w:rPr>
        <w:t>s.s.m.m.i.i</w:t>
      </w:r>
      <w:proofErr w:type="spellEnd"/>
      <w:r w:rsidRPr="00E00836">
        <w:rPr>
          <w:rFonts w:ascii="Garamond" w:hAnsi="Garamond"/>
          <w:sz w:val="22"/>
          <w:szCs w:val="26"/>
        </w:rPr>
        <w:t>.;</w:t>
      </w:r>
    </w:p>
    <w:p w:rsidR="00347B9C" w:rsidRPr="00E00836" w:rsidRDefault="00347B9C" w:rsidP="00347B9C">
      <w:pPr>
        <w:pStyle w:val="Default"/>
        <w:spacing w:line="276" w:lineRule="auto"/>
        <w:ind w:left="1416" w:hanging="1416"/>
        <w:jc w:val="both"/>
        <w:rPr>
          <w:rFonts w:ascii="Garamond" w:hAnsi="Garamond"/>
          <w:sz w:val="22"/>
          <w:szCs w:val="26"/>
        </w:rPr>
      </w:pPr>
      <w:r w:rsidRPr="00E00836">
        <w:rPr>
          <w:rFonts w:ascii="Garamond" w:hAnsi="Garamond"/>
          <w:sz w:val="22"/>
          <w:szCs w:val="26"/>
        </w:rPr>
        <w:t xml:space="preserve">Tutto ciò premesso e considerato, visti gli artt. 32 e 36 del </w:t>
      </w:r>
      <w:proofErr w:type="spellStart"/>
      <w:proofErr w:type="gramStart"/>
      <w:r w:rsidRPr="00E00836">
        <w:rPr>
          <w:rFonts w:ascii="Garamond" w:hAnsi="Garamond"/>
          <w:sz w:val="22"/>
          <w:szCs w:val="26"/>
        </w:rPr>
        <w:t>D.Lgs</w:t>
      </w:r>
      <w:proofErr w:type="gramEnd"/>
      <w:r w:rsidRPr="00E00836">
        <w:rPr>
          <w:rFonts w:ascii="Garamond" w:hAnsi="Garamond"/>
          <w:sz w:val="22"/>
          <w:szCs w:val="26"/>
        </w:rPr>
        <w:t>.</w:t>
      </w:r>
      <w:proofErr w:type="spellEnd"/>
      <w:r w:rsidRPr="00E00836">
        <w:rPr>
          <w:rFonts w:ascii="Garamond" w:hAnsi="Garamond"/>
          <w:sz w:val="22"/>
          <w:szCs w:val="26"/>
        </w:rPr>
        <w:t xml:space="preserve"> 50/2016 e </w:t>
      </w:r>
      <w:proofErr w:type="spellStart"/>
      <w:r w:rsidRPr="00E00836">
        <w:rPr>
          <w:rFonts w:ascii="Garamond" w:hAnsi="Garamond"/>
          <w:sz w:val="22"/>
          <w:szCs w:val="26"/>
        </w:rPr>
        <w:t>s.s.m.m.i.i</w:t>
      </w:r>
      <w:proofErr w:type="spellEnd"/>
      <w:r w:rsidRPr="00E00836">
        <w:rPr>
          <w:rFonts w:ascii="Garamond" w:hAnsi="Garamond"/>
          <w:sz w:val="22"/>
          <w:szCs w:val="26"/>
        </w:rPr>
        <w:t>.;</w:t>
      </w:r>
    </w:p>
    <w:p w:rsidR="00347B9C" w:rsidRPr="00E00836" w:rsidRDefault="00347B9C" w:rsidP="007212E8">
      <w:pPr>
        <w:pStyle w:val="Default"/>
        <w:spacing w:line="276" w:lineRule="auto"/>
        <w:ind w:left="1416" w:hanging="1416"/>
        <w:jc w:val="both"/>
        <w:rPr>
          <w:rFonts w:ascii="Garamond" w:hAnsi="Garamond"/>
          <w:b/>
          <w:sz w:val="22"/>
          <w:szCs w:val="26"/>
        </w:rPr>
      </w:pPr>
    </w:p>
    <w:p w:rsidR="00A9738B" w:rsidRPr="00E00836" w:rsidRDefault="00347B9C" w:rsidP="00EB554E">
      <w:pPr>
        <w:pStyle w:val="Default"/>
        <w:spacing w:after="120" w:line="276" w:lineRule="auto"/>
        <w:jc w:val="center"/>
        <w:rPr>
          <w:rFonts w:ascii="Garamond" w:hAnsi="Garamond"/>
          <w:b/>
          <w:bCs/>
          <w:sz w:val="22"/>
          <w:szCs w:val="26"/>
        </w:rPr>
      </w:pPr>
      <w:r w:rsidRPr="00E00836">
        <w:rPr>
          <w:rFonts w:ascii="Garamond" w:hAnsi="Garamond"/>
          <w:b/>
          <w:bCs/>
          <w:sz w:val="22"/>
          <w:szCs w:val="26"/>
        </w:rPr>
        <w:t>DETERMINA</w:t>
      </w:r>
    </w:p>
    <w:p w:rsidR="00347B9C" w:rsidRPr="00E00836" w:rsidRDefault="007404E8" w:rsidP="007404E8">
      <w:pPr>
        <w:pStyle w:val="Default"/>
        <w:spacing w:after="120" w:line="276" w:lineRule="auto"/>
        <w:ind w:left="709" w:hanging="709"/>
        <w:jc w:val="both"/>
        <w:rPr>
          <w:rFonts w:ascii="Garamond" w:hAnsi="Garamond"/>
          <w:sz w:val="22"/>
          <w:szCs w:val="26"/>
        </w:rPr>
      </w:pPr>
      <w:r w:rsidRPr="007404E8">
        <w:rPr>
          <w:rFonts w:ascii="Garamond" w:hAnsi="Garamond"/>
          <w:b/>
          <w:sz w:val="22"/>
          <w:szCs w:val="26"/>
        </w:rPr>
        <w:t>1.</w:t>
      </w:r>
      <w:r>
        <w:rPr>
          <w:rFonts w:ascii="Garamond" w:hAnsi="Garamond"/>
          <w:sz w:val="22"/>
          <w:szCs w:val="26"/>
        </w:rPr>
        <w:t xml:space="preserve"> </w:t>
      </w:r>
      <w:r>
        <w:rPr>
          <w:rFonts w:ascii="Garamond" w:hAnsi="Garamond"/>
          <w:sz w:val="22"/>
          <w:szCs w:val="26"/>
        </w:rPr>
        <w:tab/>
        <w:t>d</w:t>
      </w:r>
      <w:r w:rsidR="00347B9C" w:rsidRPr="00F96D5A">
        <w:rPr>
          <w:rFonts w:ascii="Garamond" w:hAnsi="Garamond"/>
          <w:sz w:val="22"/>
          <w:szCs w:val="26"/>
        </w:rPr>
        <w:t>i</w:t>
      </w:r>
      <w:r w:rsidR="00347B9C" w:rsidRPr="00E00836">
        <w:rPr>
          <w:rFonts w:ascii="Garamond" w:hAnsi="Garamond"/>
          <w:sz w:val="22"/>
          <w:szCs w:val="26"/>
        </w:rPr>
        <w:t xml:space="preserve"> procedere all’acquisizione </w:t>
      </w:r>
      <w:proofErr w:type="spellStart"/>
      <w:r w:rsidR="008156FF" w:rsidRPr="008156FF">
        <w:rPr>
          <w:rFonts w:ascii="Garamond" w:hAnsi="Garamond"/>
          <w:sz w:val="22"/>
          <w:szCs w:val="26"/>
        </w:rPr>
        <w:t>all’acquisizione</w:t>
      </w:r>
      <w:proofErr w:type="spellEnd"/>
      <w:r w:rsidR="008156FF" w:rsidRPr="008156FF">
        <w:rPr>
          <w:rFonts w:ascii="Garamond" w:hAnsi="Garamond"/>
          <w:sz w:val="22"/>
          <w:szCs w:val="26"/>
        </w:rPr>
        <w:t xml:space="preserve"> del servizi/lavoro/fornitura in oggetto </w:t>
      </w:r>
      <w:r w:rsidR="00347B9C" w:rsidRPr="00E00836">
        <w:rPr>
          <w:rFonts w:ascii="Garamond" w:hAnsi="Garamond"/>
          <w:sz w:val="22"/>
          <w:szCs w:val="26"/>
        </w:rPr>
        <w:t xml:space="preserve">mediante </w:t>
      </w:r>
      <w:r w:rsidR="00347B9C" w:rsidRPr="0059456B">
        <w:rPr>
          <w:rFonts w:ascii="Garamond" w:hAnsi="Garamond"/>
          <w:b/>
          <w:sz w:val="22"/>
          <w:szCs w:val="26"/>
        </w:rPr>
        <w:t>affidamento diretto alla</w:t>
      </w:r>
      <w:r w:rsidR="006052CF" w:rsidRPr="0059456B">
        <w:rPr>
          <w:rFonts w:ascii="Garamond" w:hAnsi="Garamond"/>
          <w:b/>
          <w:sz w:val="22"/>
          <w:szCs w:val="26"/>
        </w:rPr>
        <w:t xml:space="preserve"> </w:t>
      </w:r>
      <w:r w:rsidR="0059456B" w:rsidRPr="0059456B">
        <w:rPr>
          <w:rFonts w:ascii="Garamond" w:hAnsi="Garamond"/>
          <w:b/>
          <w:sz w:val="22"/>
          <w:szCs w:val="26"/>
        </w:rPr>
        <w:t>Ditta Gruppo Spaggiari Parma Spa</w:t>
      </w:r>
      <w:r w:rsidR="006052CF" w:rsidRPr="0059456B">
        <w:rPr>
          <w:rFonts w:ascii="Garamond" w:hAnsi="Garamond"/>
          <w:b/>
          <w:sz w:val="22"/>
          <w:szCs w:val="26"/>
        </w:rPr>
        <w:t xml:space="preserve"> </w:t>
      </w:r>
      <w:r w:rsidR="00347B9C" w:rsidRPr="0059456B">
        <w:rPr>
          <w:rFonts w:ascii="Garamond" w:hAnsi="Garamond"/>
          <w:b/>
          <w:sz w:val="22"/>
          <w:szCs w:val="26"/>
        </w:rPr>
        <w:t xml:space="preserve">con sede in </w:t>
      </w:r>
      <w:r w:rsidR="0059456B" w:rsidRPr="0059456B">
        <w:rPr>
          <w:rFonts w:ascii="Garamond" w:hAnsi="Garamond"/>
          <w:b/>
          <w:sz w:val="22"/>
          <w:szCs w:val="26"/>
        </w:rPr>
        <w:t>Parma</w:t>
      </w:r>
      <w:r w:rsidR="006052CF" w:rsidRPr="0059456B">
        <w:rPr>
          <w:rFonts w:ascii="Garamond" w:hAnsi="Garamond"/>
          <w:b/>
          <w:sz w:val="22"/>
          <w:szCs w:val="26"/>
        </w:rPr>
        <w:t>,</w:t>
      </w:r>
      <w:r w:rsidR="00347B9C" w:rsidRPr="0059456B">
        <w:rPr>
          <w:rFonts w:ascii="Garamond" w:hAnsi="Garamond"/>
          <w:b/>
          <w:sz w:val="22"/>
          <w:szCs w:val="26"/>
        </w:rPr>
        <w:t xml:space="preserve"> Via </w:t>
      </w:r>
      <w:r w:rsidR="0059456B" w:rsidRPr="0059456B">
        <w:rPr>
          <w:rFonts w:ascii="Garamond" w:hAnsi="Garamond"/>
          <w:b/>
          <w:sz w:val="22"/>
          <w:szCs w:val="26"/>
        </w:rPr>
        <w:t>F. Bernini</w:t>
      </w:r>
      <w:r w:rsidR="006052CF" w:rsidRPr="0059456B">
        <w:rPr>
          <w:rFonts w:ascii="Garamond" w:hAnsi="Garamond"/>
          <w:b/>
          <w:sz w:val="22"/>
          <w:szCs w:val="26"/>
        </w:rPr>
        <w:t xml:space="preserve"> n. </w:t>
      </w:r>
      <w:r w:rsidR="0059456B" w:rsidRPr="0059456B">
        <w:rPr>
          <w:rFonts w:ascii="Garamond" w:hAnsi="Garamond"/>
          <w:b/>
          <w:sz w:val="22"/>
          <w:szCs w:val="26"/>
        </w:rPr>
        <w:t>22/A</w:t>
      </w:r>
      <w:r w:rsidR="006052CF" w:rsidRPr="0059456B">
        <w:rPr>
          <w:rFonts w:ascii="Garamond" w:hAnsi="Garamond"/>
          <w:b/>
          <w:sz w:val="22"/>
          <w:szCs w:val="26"/>
        </w:rPr>
        <w:t xml:space="preserve">, CAP </w:t>
      </w:r>
      <w:r w:rsidR="0059456B" w:rsidRPr="0059456B">
        <w:rPr>
          <w:rFonts w:ascii="Garamond" w:hAnsi="Garamond"/>
          <w:b/>
          <w:sz w:val="22"/>
          <w:szCs w:val="26"/>
        </w:rPr>
        <w:t>43126</w:t>
      </w:r>
      <w:r w:rsidR="006052CF" w:rsidRPr="0059456B">
        <w:rPr>
          <w:rFonts w:ascii="Garamond" w:hAnsi="Garamond"/>
          <w:b/>
          <w:sz w:val="22"/>
          <w:szCs w:val="26"/>
        </w:rPr>
        <w:t xml:space="preserve">, C.F. </w:t>
      </w:r>
      <w:r w:rsidR="0059456B" w:rsidRPr="0059456B">
        <w:rPr>
          <w:rFonts w:ascii="Garamond" w:hAnsi="Garamond"/>
          <w:b/>
          <w:sz w:val="22"/>
          <w:szCs w:val="26"/>
        </w:rPr>
        <w:t>/</w:t>
      </w:r>
      <w:r w:rsidR="006052CF" w:rsidRPr="0059456B">
        <w:rPr>
          <w:rFonts w:ascii="Garamond" w:hAnsi="Garamond"/>
          <w:b/>
          <w:sz w:val="22"/>
          <w:szCs w:val="26"/>
        </w:rPr>
        <w:t xml:space="preserve"> </w:t>
      </w:r>
      <w:r w:rsidR="00347B9C" w:rsidRPr="0059456B">
        <w:rPr>
          <w:rFonts w:ascii="Garamond" w:hAnsi="Garamond"/>
          <w:b/>
          <w:sz w:val="22"/>
          <w:szCs w:val="26"/>
        </w:rPr>
        <w:t xml:space="preserve">P.I. </w:t>
      </w:r>
      <w:r w:rsidR="006052CF" w:rsidRPr="0059456B">
        <w:rPr>
          <w:rFonts w:ascii="Garamond" w:hAnsi="Garamond"/>
          <w:b/>
          <w:sz w:val="22"/>
          <w:szCs w:val="26"/>
        </w:rPr>
        <w:t>0</w:t>
      </w:r>
      <w:r w:rsidR="0059456B" w:rsidRPr="0059456B">
        <w:rPr>
          <w:rFonts w:ascii="Garamond" w:hAnsi="Garamond"/>
          <w:b/>
          <w:sz w:val="22"/>
          <w:szCs w:val="26"/>
        </w:rPr>
        <w:t>0150470342</w:t>
      </w:r>
      <w:r w:rsidR="006052CF" w:rsidRPr="0059456B">
        <w:rPr>
          <w:rFonts w:ascii="Garamond" w:hAnsi="Garamond"/>
          <w:b/>
          <w:sz w:val="22"/>
          <w:szCs w:val="26"/>
        </w:rPr>
        <w:t xml:space="preserve">, </w:t>
      </w:r>
      <w:r w:rsidR="00347B9C" w:rsidRPr="0059456B">
        <w:rPr>
          <w:rFonts w:ascii="Garamond" w:hAnsi="Garamond"/>
          <w:sz w:val="22"/>
          <w:szCs w:val="26"/>
        </w:rPr>
        <w:t xml:space="preserve">ai sensi dell’art. 36, co. 2, </w:t>
      </w:r>
      <w:proofErr w:type="spellStart"/>
      <w:r w:rsidR="00347B9C" w:rsidRPr="0059456B">
        <w:rPr>
          <w:rFonts w:ascii="Garamond" w:hAnsi="Garamond"/>
          <w:sz w:val="22"/>
          <w:szCs w:val="26"/>
        </w:rPr>
        <w:t>lett</w:t>
      </w:r>
      <w:proofErr w:type="spellEnd"/>
      <w:r w:rsidR="00347B9C" w:rsidRPr="0059456B">
        <w:rPr>
          <w:rFonts w:ascii="Garamond" w:hAnsi="Garamond"/>
          <w:sz w:val="22"/>
          <w:szCs w:val="26"/>
        </w:rPr>
        <w:t xml:space="preserve">. a) del Decreto </w:t>
      </w:r>
      <w:proofErr w:type="spellStart"/>
      <w:r w:rsidR="00347B9C" w:rsidRPr="0059456B">
        <w:rPr>
          <w:rFonts w:ascii="Garamond" w:hAnsi="Garamond"/>
          <w:sz w:val="22"/>
          <w:szCs w:val="26"/>
        </w:rPr>
        <w:t>Lgs</w:t>
      </w:r>
      <w:proofErr w:type="spellEnd"/>
      <w:r w:rsidR="00347B9C" w:rsidRPr="0059456B">
        <w:rPr>
          <w:rFonts w:ascii="Garamond" w:hAnsi="Garamond"/>
          <w:sz w:val="22"/>
          <w:szCs w:val="26"/>
        </w:rPr>
        <w:t>.</w:t>
      </w:r>
      <w:r w:rsidR="00347B9C" w:rsidRPr="00E00836">
        <w:rPr>
          <w:rFonts w:ascii="Garamond" w:hAnsi="Garamond"/>
          <w:sz w:val="22"/>
          <w:szCs w:val="26"/>
        </w:rPr>
        <w:t xml:space="preserve"> 50/2016 e </w:t>
      </w:r>
      <w:proofErr w:type="spellStart"/>
      <w:r w:rsidR="00347B9C" w:rsidRPr="00E00836">
        <w:rPr>
          <w:rFonts w:ascii="Garamond" w:hAnsi="Garamond"/>
          <w:sz w:val="22"/>
          <w:szCs w:val="26"/>
        </w:rPr>
        <w:t>s.s.m.m.i.i</w:t>
      </w:r>
      <w:proofErr w:type="spellEnd"/>
      <w:r w:rsidR="00347B9C" w:rsidRPr="00E00836">
        <w:rPr>
          <w:rFonts w:ascii="Garamond" w:hAnsi="Garamond"/>
          <w:sz w:val="22"/>
          <w:szCs w:val="26"/>
        </w:rPr>
        <w:t xml:space="preserve">., tenuto conto delle seguenti </w:t>
      </w:r>
      <w:r w:rsidR="00347B9C" w:rsidRPr="00E00836">
        <w:rPr>
          <w:rFonts w:ascii="Garamond" w:hAnsi="Garamond"/>
          <w:sz w:val="22"/>
          <w:szCs w:val="26"/>
          <w:u w:val="single"/>
        </w:rPr>
        <w:t>motivazioni</w:t>
      </w:r>
      <w:r w:rsidR="00347B9C" w:rsidRPr="00E00836">
        <w:rPr>
          <w:rFonts w:ascii="Garamond" w:hAnsi="Garamond"/>
          <w:sz w:val="22"/>
          <w:szCs w:val="26"/>
        </w:rPr>
        <w:t xml:space="preserve">: </w:t>
      </w:r>
    </w:p>
    <w:p w:rsidR="00347B9C" w:rsidRPr="00E00836" w:rsidRDefault="00347B9C" w:rsidP="007404E8">
      <w:pPr>
        <w:pStyle w:val="Default"/>
        <w:spacing w:after="120" w:line="276" w:lineRule="auto"/>
        <w:ind w:left="708" w:hanging="708"/>
        <w:jc w:val="both"/>
        <w:rPr>
          <w:rFonts w:ascii="Garamond" w:hAnsi="Garamond"/>
          <w:sz w:val="22"/>
          <w:szCs w:val="26"/>
        </w:rPr>
      </w:pPr>
      <w:r w:rsidRPr="00E00836">
        <w:rPr>
          <w:rFonts w:ascii="Garamond" w:hAnsi="Garamond"/>
          <w:sz w:val="22"/>
          <w:szCs w:val="26"/>
        </w:rPr>
        <w:t>a)</w:t>
      </w:r>
      <w:r w:rsidRPr="00E00836">
        <w:rPr>
          <w:rFonts w:ascii="Garamond" w:hAnsi="Garamond"/>
          <w:sz w:val="22"/>
          <w:szCs w:val="26"/>
        </w:rPr>
        <w:tab/>
      </w:r>
      <w:r w:rsidRPr="0059456B">
        <w:rPr>
          <w:rFonts w:ascii="Garamond" w:hAnsi="Garamond"/>
          <w:sz w:val="22"/>
          <w:szCs w:val="26"/>
        </w:rPr>
        <w:t>valore dell’appalto</w:t>
      </w:r>
      <w:r w:rsidR="006052CF" w:rsidRPr="0059456B">
        <w:rPr>
          <w:rFonts w:ascii="Garamond" w:hAnsi="Garamond"/>
          <w:sz w:val="22"/>
          <w:szCs w:val="26"/>
        </w:rPr>
        <w:t xml:space="preserve"> presunto</w:t>
      </w:r>
      <w:r w:rsidRPr="0059456B">
        <w:rPr>
          <w:rFonts w:ascii="Garamond" w:hAnsi="Garamond"/>
          <w:sz w:val="22"/>
          <w:szCs w:val="26"/>
        </w:rPr>
        <w:t xml:space="preserve"> di importo </w:t>
      </w:r>
      <w:r w:rsidRPr="0059456B">
        <w:rPr>
          <w:rFonts w:ascii="Garamond" w:hAnsi="Garamond"/>
          <w:b/>
          <w:sz w:val="22"/>
          <w:szCs w:val="26"/>
        </w:rPr>
        <w:t xml:space="preserve">pari ad € </w:t>
      </w:r>
      <w:r w:rsidR="006052CF" w:rsidRPr="0059456B">
        <w:rPr>
          <w:rFonts w:ascii="Garamond" w:hAnsi="Garamond"/>
          <w:b/>
          <w:sz w:val="22"/>
          <w:szCs w:val="26"/>
        </w:rPr>
        <w:t>1.</w:t>
      </w:r>
      <w:r w:rsidR="0059456B" w:rsidRPr="0059456B">
        <w:rPr>
          <w:rFonts w:ascii="Garamond" w:hAnsi="Garamond"/>
          <w:b/>
          <w:sz w:val="22"/>
          <w:szCs w:val="26"/>
        </w:rPr>
        <w:t>313</w:t>
      </w:r>
      <w:r w:rsidR="006052CF" w:rsidRPr="0059456B">
        <w:rPr>
          <w:rFonts w:ascii="Garamond" w:hAnsi="Garamond"/>
          <w:b/>
          <w:sz w:val="22"/>
          <w:szCs w:val="26"/>
        </w:rPr>
        <w:t>,</w:t>
      </w:r>
      <w:r w:rsidR="0059456B" w:rsidRPr="0059456B">
        <w:rPr>
          <w:rFonts w:ascii="Garamond" w:hAnsi="Garamond"/>
          <w:b/>
          <w:sz w:val="22"/>
          <w:szCs w:val="26"/>
        </w:rPr>
        <w:t>39</w:t>
      </w:r>
      <w:r w:rsidRPr="0059456B">
        <w:rPr>
          <w:rFonts w:ascii="Garamond" w:hAnsi="Garamond"/>
          <w:b/>
          <w:sz w:val="22"/>
          <w:szCs w:val="26"/>
        </w:rPr>
        <w:t xml:space="preserve"> (</w:t>
      </w:r>
      <w:proofErr w:type="spellStart"/>
      <w:r w:rsidR="006052CF" w:rsidRPr="0059456B">
        <w:rPr>
          <w:rFonts w:ascii="Garamond" w:hAnsi="Garamond"/>
          <w:b/>
          <w:sz w:val="22"/>
          <w:szCs w:val="26"/>
        </w:rPr>
        <w:t>mille</w:t>
      </w:r>
      <w:r w:rsidR="0059456B" w:rsidRPr="0059456B">
        <w:rPr>
          <w:rFonts w:ascii="Garamond" w:hAnsi="Garamond"/>
          <w:b/>
          <w:sz w:val="22"/>
          <w:szCs w:val="26"/>
        </w:rPr>
        <w:t>trecentotredici</w:t>
      </w:r>
      <w:proofErr w:type="spellEnd"/>
      <w:r w:rsidR="006052CF" w:rsidRPr="0059456B">
        <w:rPr>
          <w:rFonts w:ascii="Garamond" w:hAnsi="Garamond"/>
          <w:b/>
          <w:sz w:val="22"/>
          <w:szCs w:val="26"/>
        </w:rPr>
        <w:t>/</w:t>
      </w:r>
      <w:r w:rsidR="0059456B" w:rsidRPr="0059456B">
        <w:rPr>
          <w:rFonts w:ascii="Garamond" w:hAnsi="Garamond"/>
          <w:b/>
          <w:sz w:val="22"/>
          <w:szCs w:val="26"/>
        </w:rPr>
        <w:t>39</w:t>
      </w:r>
      <w:r w:rsidRPr="0059456B">
        <w:rPr>
          <w:rFonts w:ascii="Garamond" w:hAnsi="Garamond"/>
          <w:b/>
          <w:sz w:val="22"/>
          <w:szCs w:val="26"/>
        </w:rPr>
        <w:t>)</w:t>
      </w:r>
      <w:r w:rsidRPr="0059456B">
        <w:rPr>
          <w:rFonts w:ascii="Garamond" w:hAnsi="Garamond"/>
          <w:sz w:val="22"/>
          <w:szCs w:val="26"/>
        </w:rPr>
        <w:t xml:space="preserve"> iva</w:t>
      </w:r>
      <w:r w:rsidR="00A219F3" w:rsidRPr="0059456B">
        <w:rPr>
          <w:rFonts w:ascii="Garamond" w:hAnsi="Garamond"/>
          <w:sz w:val="22"/>
          <w:szCs w:val="26"/>
        </w:rPr>
        <w:t xml:space="preserve"> </w:t>
      </w:r>
      <w:proofErr w:type="gramStart"/>
      <w:r w:rsidR="00A219F3" w:rsidRPr="0059456B">
        <w:rPr>
          <w:rFonts w:ascii="Garamond" w:hAnsi="Garamond"/>
          <w:sz w:val="22"/>
          <w:szCs w:val="26"/>
        </w:rPr>
        <w:t xml:space="preserve">al </w:t>
      </w:r>
      <w:r w:rsidR="006052CF" w:rsidRPr="0059456B">
        <w:rPr>
          <w:rFonts w:ascii="Garamond" w:hAnsi="Garamond"/>
          <w:sz w:val="22"/>
          <w:szCs w:val="26"/>
        </w:rPr>
        <w:t xml:space="preserve"> 22</w:t>
      </w:r>
      <w:proofErr w:type="gramEnd"/>
      <w:r w:rsidR="006052CF" w:rsidRPr="0059456B">
        <w:rPr>
          <w:rFonts w:ascii="Garamond" w:hAnsi="Garamond"/>
          <w:sz w:val="22"/>
          <w:szCs w:val="26"/>
        </w:rPr>
        <w:t xml:space="preserve">% </w:t>
      </w:r>
      <w:r w:rsidRPr="0059456B">
        <w:rPr>
          <w:rFonts w:ascii="Garamond" w:hAnsi="Garamond"/>
          <w:sz w:val="22"/>
          <w:szCs w:val="26"/>
        </w:rPr>
        <w:t>esclusa</w:t>
      </w:r>
      <w:r w:rsidR="00A219F3" w:rsidRPr="0059456B">
        <w:rPr>
          <w:rFonts w:ascii="Garamond" w:hAnsi="Garamond"/>
          <w:sz w:val="22"/>
          <w:szCs w:val="26"/>
        </w:rPr>
        <w:t>,</w:t>
      </w:r>
      <w:r w:rsidRPr="0059456B">
        <w:rPr>
          <w:rFonts w:ascii="Garamond" w:hAnsi="Garamond"/>
          <w:sz w:val="22"/>
          <w:szCs w:val="26"/>
        </w:rPr>
        <w:t xml:space="preserve"> inferiore a quello massimo di € </w:t>
      </w:r>
      <w:r w:rsidR="00BA452F" w:rsidRPr="0059456B">
        <w:rPr>
          <w:rFonts w:ascii="Garamond" w:hAnsi="Garamond"/>
          <w:sz w:val="22"/>
          <w:szCs w:val="26"/>
        </w:rPr>
        <w:t>139.000,00</w:t>
      </w:r>
      <w:r w:rsidRPr="0059456B">
        <w:rPr>
          <w:rFonts w:ascii="Garamond" w:hAnsi="Garamond"/>
          <w:sz w:val="22"/>
          <w:szCs w:val="26"/>
        </w:rPr>
        <w:t xml:space="preserve"> previsto dalla normativa per poter aderire alle procedure</w:t>
      </w:r>
      <w:r w:rsidRPr="00E00836">
        <w:rPr>
          <w:rFonts w:ascii="Garamond" w:hAnsi="Garamond"/>
          <w:sz w:val="22"/>
          <w:szCs w:val="26"/>
        </w:rPr>
        <w:t xml:space="preserve"> di “affidamento diretto”;</w:t>
      </w:r>
    </w:p>
    <w:p w:rsidR="00347B9C" w:rsidRPr="00E00836" w:rsidRDefault="00347B9C" w:rsidP="00347B9C">
      <w:pPr>
        <w:pStyle w:val="Default"/>
        <w:spacing w:after="120" w:line="276" w:lineRule="auto"/>
        <w:jc w:val="both"/>
        <w:rPr>
          <w:rFonts w:ascii="Garamond" w:hAnsi="Garamond"/>
          <w:sz w:val="22"/>
          <w:szCs w:val="26"/>
        </w:rPr>
      </w:pPr>
      <w:r w:rsidRPr="00E00836">
        <w:rPr>
          <w:rFonts w:ascii="Garamond" w:hAnsi="Garamond"/>
          <w:sz w:val="22"/>
          <w:szCs w:val="26"/>
        </w:rPr>
        <w:t xml:space="preserve">b) </w:t>
      </w:r>
      <w:r w:rsidRPr="00E00836">
        <w:rPr>
          <w:rFonts w:ascii="Garamond" w:hAnsi="Garamond"/>
          <w:sz w:val="22"/>
          <w:szCs w:val="26"/>
        </w:rPr>
        <w:tab/>
        <w:t xml:space="preserve">possesso dei requisiti generali di cui all’art. 80 del Decreto </w:t>
      </w:r>
      <w:proofErr w:type="spellStart"/>
      <w:r w:rsidRPr="00E00836">
        <w:rPr>
          <w:rFonts w:ascii="Garamond" w:hAnsi="Garamond"/>
          <w:sz w:val="22"/>
          <w:szCs w:val="26"/>
        </w:rPr>
        <w:t>Lgs</w:t>
      </w:r>
      <w:proofErr w:type="spellEnd"/>
      <w:r w:rsidRPr="00E00836">
        <w:rPr>
          <w:rFonts w:ascii="Garamond" w:hAnsi="Garamond"/>
          <w:sz w:val="22"/>
          <w:szCs w:val="26"/>
        </w:rPr>
        <w:t xml:space="preserve">. 50/2016 e </w:t>
      </w:r>
      <w:proofErr w:type="spellStart"/>
      <w:r w:rsidRPr="00E00836">
        <w:rPr>
          <w:rFonts w:ascii="Garamond" w:hAnsi="Garamond"/>
          <w:sz w:val="22"/>
          <w:szCs w:val="26"/>
        </w:rPr>
        <w:t>s.s.m.m.i.i</w:t>
      </w:r>
      <w:proofErr w:type="spellEnd"/>
      <w:r w:rsidRPr="00E00836">
        <w:rPr>
          <w:rFonts w:ascii="Garamond" w:hAnsi="Garamond"/>
          <w:sz w:val="22"/>
          <w:szCs w:val="26"/>
        </w:rPr>
        <w:t>.;</w:t>
      </w:r>
    </w:p>
    <w:p w:rsidR="00347B9C" w:rsidRPr="00E00836" w:rsidRDefault="00347B9C" w:rsidP="00347B9C">
      <w:pPr>
        <w:pStyle w:val="Default"/>
        <w:spacing w:after="120" w:line="276" w:lineRule="auto"/>
        <w:jc w:val="both"/>
        <w:rPr>
          <w:rFonts w:ascii="Garamond" w:hAnsi="Garamond"/>
          <w:sz w:val="22"/>
          <w:szCs w:val="26"/>
        </w:rPr>
      </w:pPr>
      <w:r w:rsidRPr="00E00836">
        <w:rPr>
          <w:rFonts w:ascii="Garamond" w:hAnsi="Garamond"/>
          <w:sz w:val="22"/>
          <w:szCs w:val="26"/>
        </w:rPr>
        <w:t xml:space="preserve">c) </w:t>
      </w:r>
      <w:r w:rsidR="00F96D5A">
        <w:rPr>
          <w:rFonts w:ascii="Garamond" w:hAnsi="Garamond"/>
          <w:sz w:val="22"/>
          <w:szCs w:val="26"/>
        </w:rPr>
        <w:tab/>
      </w:r>
      <w:r w:rsidRPr="00E00836">
        <w:rPr>
          <w:rFonts w:ascii="Garamond" w:hAnsi="Garamond"/>
          <w:sz w:val="22"/>
          <w:szCs w:val="26"/>
        </w:rPr>
        <w:t>oggetto dell’appalto di particolare rilievo e delicatezza sotto il profilo dell’affidabilità e sicurezza;</w:t>
      </w:r>
    </w:p>
    <w:p w:rsidR="00347B9C" w:rsidRPr="00E00836" w:rsidRDefault="00347B9C" w:rsidP="00347B9C">
      <w:pPr>
        <w:pStyle w:val="Default"/>
        <w:spacing w:after="120" w:line="276" w:lineRule="auto"/>
        <w:jc w:val="both"/>
        <w:rPr>
          <w:rFonts w:ascii="Garamond" w:hAnsi="Garamond"/>
          <w:sz w:val="22"/>
          <w:szCs w:val="26"/>
        </w:rPr>
      </w:pPr>
      <w:r w:rsidRPr="00E00836">
        <w:rPr>
          <w:rFonts w:ascii="Garamond" w:hAnsi="Garamond"/>
          <w:sz w:val="22"/>
          <w:szCs w:val="26"/>
        </w:rPr>
        <w:t>d)</w:t>
      </w:r>
      <w:r w:rsidRPr="00E00836">
        <w:rPr>
          <w:rFonts w:ascii="Garamond" w:hAnsi="Garamond"/>
          <w:sz w:val="22"/>
          <w:szCs w:val="26"/>
        </w:rPr>
        <w:tab/>
        <w:t>valutazione della vantaggiosità economica e delle condizioni di acquisizione del servizio;</w:t>
      </w:r>
    </w:p>
    <w:p w:rsidR="00347B9C" w:rsidRPr="00E00836" w:rsidRDefault="00347B9C" w:rsidP="00F96D5A">
      <w:pPr>
        <w:pStyle w:val="Default"/>
        <w:spacing w:after="120" w:line="276" w:lineRule="auto"/>
        <w:ind w:left="708" w:hanging="708"/>
        <w:jc w:val="both"/>
        <w:rPr>
          <w:rFonts w:ascii="Garamond" w:hAnsi="Garamond"/>
          <w:sz w:val="22"/>
          <w:szCs w:val="26"/>
        </w:rPr>
      </w:pPr>
      <w:r w:rsidRPr="00E00836">
        <w:rPr>
          <w:rFonts w:ascii="Garamond" w:hAnsi="Garamond"/>
          <w:sz w:val="22"/>
          <w:szCs w:val="26"/>
        </w:rPr>
        <w:lastRenderedPageBreak/>
        <w:t>e)</w:t>
      </w:r>
      <w:r w:rsidRPr="00E00836">
        <w:rPr>
          <w:rFonts w:ascii="Garamond" w:hAnsi="Garamond"/>
          <w:sz w:val="22"/>
          <w:szCs w:val="26"/>
        </w:rPr>
        <w:tab/>
        <w:t xml:space="preserve">ottimizzazione dei tempi della procedura di affidamento del servizio e dei tempi dell’impegno delle risorse umane deputate allo </w:t>
      </w:r>
      <w:r w:rsidR="00B62FC2" w:rsidRPr="00E00836">
        <w:rPr>
          <w:rFonts w:ascii="Garamond" w:hAnsi="Garamond"/>
          <w:sz w:val="22"/>
          <w:szCs w:val="26"/>
        </w:rPr>
        <w:t xml:space="preserve">svolgimento delle procedure di </w:t>
      </w:r>
      <w:r w:rsidRPr="00E00836">
        <w:rPr>
          <w:rFonts w:ascii="Garamond" w:hAnsi="Garamond"/>
          <w:sz w:val="22"/>
          <w:szCs w:val="26"/>
        </w:rPr>
        <w:t>gara per l’acquisizione delle forniture di beni e o di prestazione di servizi dell’Istituto;</w:t>
      </w:r>
    </w:p>
    <w:p w:rsidR="00347B9C" w:rsidRPr="00E00836" w:rsidRDefault="00347B9C" w:rsidP="005B5407">
      <w:pPr>
        <w:pStyle w:val="Default"/>
        <w:spacing w:line="276" w:lineRule="auto"/>
        <w:jc w:val="both"/>
        <w:rPr>
          <w:rFonts w:ascii="Garamond" w:hAnsi="Garamond"/>
          <w:sz w:val="22"/>
          <w:szCs w:val="26"/>
        </w:rPr>
      </w:pPr>
      <w:r w:rsidRPr="00E00836">
        <w:rPr>
          <w:rFonts w:ascii="Garamond" w:hAnsi="Garamond"/>
          <w:sz w:val="22"/>
          <w:szCs w:val="26"/>
        </w:rPr>
        <w:t>f)</w:t>
      </w:r>
      <w:r w:rsidRPr="00E00836">
        <w:rPr>
          <w:rFonts w:ascii="Garamond" w:hAnsi="Garamond"/>
          <w:sz w:val="22"/>
          <w:szCs w:val="26"/>
        </w:rPr>
        <w:tab/>
        <w:t>esigenza di non dilatare la durata del procedimento rispetto alla finalità e all’importo dell’affidamento.</w:t>
      </w:r>
    </w:p>
    <w:p w:rsidR="005B5407" w:rsidRDefault="005B5407" w:rsidP="005B5407">
      <w:pPr>
        <w:pStyle w:val="Default"/>
        <w:spacing w:line="276" w:lineRule="auto"/>
        <w:jc w:val="both"/>
        <w:rPr>
          <w:rFonts w:ascii="Garamond" w:hAnsi="Garamond"/>
          <w:b/>
          <w:sz w:val="22"/>
          <w:szCs w:val="26"/>
        </w:rPr>
      </w:pPr>
    </w:p>
    <w:p w:rsidR="00347B9C" w:rsidRPr="00E00836" w:rsidRDefault="00347B9C" w:rsidP="007404E8">
      <w:pPr>
        <w:pStyle w:val="Default"/>
        <w:spacing w:line="276" w:lineRule="auto"/>
        <w:ind w:left="708" w:hanging="708"/>
        <w:jc w:val="both"/>
        <w:rPr>
          <w:rFonts w:ascii="Garamond" w:hAnsi="Garamond"/>
          <w:sz w:val="22"/>
          <w:szCs w:val="26"/>
        </w:rPr>
      </w:pPr>
      <w:r w:rsidRPr="00E00836">
        <w:rPr>
          <w:rFonts w:ascii="Garamond" w:hAnsi="Garamond"/>
          <w:b/>
          <w:sz w:val="22"/>
          <w:szCs w:val="26"/>
        </w:rPr>
        <w:t>2.</w:t>
      </w:r>
      <w:r w:rsidRPr="00E00836">
        <w:rPr>
          <w:rFonts w:ascii="Garamond" w:hAnsi="Garamond"/>
          <w:sz w:val="22"/>
          <w:szCs w:val="26"/>
        </w:rPr>
        <w:tab/>
        <w:t xml:space="preserve">di indicare </w:t>
      </w:r>
      <w:r w:rsidRPr="0059456B">
        <w:rPr>
          <w:rFonts w:ascii="Garamond" w:hAnsi="Garamond"/>
          <w:sz w:val="22"/>
          <w:szCs w:val="26"/>
        </w:rPr>
        <w:t xml:space="preserve">il CIG </w:t>
      </w:r>
      <w:r w:rsidR="0059456B" w:rsidRPr="0059456B">
        <w:rPr>
          <w:rFonts w:ascii="Garamond" w:hAnsi="Garamond" w:cs="Courier New"/>
          <w:b/>
          <w:szCs w:val="26"/>
        </w:rPr>
        <w:t>Z4E3669EA1</w:t>
      </w:r>
      <w:r w:rsidR="006052CF">
        <w:rPr>
          <w:rFonts w:ascii="Garamond" w:hAnsi="Garamond" w:cs="Courier New"/>
          <w:b/>
          <w:szCs w:val="26"/>
        </w:rPr>
        <w:t xml:space="preserve"> </w:t>
      </w:r>
      <w:r w:rsidRPr="00E00836">
        <w:rPr>
          <w:rFonts w:ascii="Garamond" w:hAnsi="Garamond"/>
          <w:sz w:val="22"/>
          <w:szCs w:val="26"/>
        </w:rPr>
        <w:t>relativo alla fornitura in oggetto in tutte le fasi relative alla presente procedura d’acquisto;</w:t>
      </w:r>
    </w:p>
    <w:p w:rsidR="002847B1" w:rsidRPr="00E036B8" w:rsidRDefault="002847B1" w:rsidP="002847B1">
      <w:pPr>
        <w:pStyle w:val="Default"/>
        <w:spacing w:line="276" w:lineRule="auto"/>
        <w:ind w:left="708" w:hanging="708"/>
        <w:jc w:val="both"/>
        <w:rPr>
          <w:rFonts w:ascii="Garamond" w:hAnsi="Garamond"/>
          <w:sz w:val="22"/>
          <w:szCs w:val="26"/>
        </w:rPr>
      </w:pPr>
      <w:r w:rsidRPr="00E00836">
        <w:rPr>
          <w:rFonts w:ascii="Garamond" w:hAnsi="Garamond"/>
          <w:b/>
          <w:sz w:val="22"/>
          <w:szCs w:val="26"/>
        </w:rPr>
        <w:t>3.</w:t>
      </w:r>
      <w:r w:rsidRPr="00E00836">
        <w:rPr>
          <w:rFonts w:ascii="Garamond" w:hAnsi="Garamond"/>
          <w:sz w:val="22"/>
          <w:szCs w:val="26"/>
        </w:rPr>
        <w:tab/>
        <w:t xml:space="preserve">di impegnare, per le finalità di cui sopra, </w:t>
      </w:r>
      <w:r w:rsidRPr="00E036B8">
        <w:rPr>
          <w:rFonts w:ascii="Garamond" w:hAnsi="Garamond"/>
          <w:sz w:val="22"/>
          <w:szCs w:val="26"/>
        </w:rPr>
        <w:t>la spesa complessiva presunta così specificata:</w:t>
      </w:r>
    </w:p>
    <w:p w:rsidR="002847B1" w:rsidRPr="00E036B8" w:rsidRDefault="002847B1" w:rsidP="002847B1">
      <w:pPr>
        <w:pStyle w:val="Default"/>
        <w:spacing w:after="120" w:line="276" w:lineRule="auto"/>
        <w:jc w:val="both"/>
        <w:rPr>
          <w:rFonts w:ascii="Garamond" w:hAnsi="Garamond"/>
          <w:sz w:val="22"/>
          <w:szCs w:val="26"/>
        </w:rPr>
      </w:pPr>
    </w:p>
    <w:p w:rsidR="002847B1" w:rsidRPr="00E036B8" w:rsidRDefault="002847B1" w:rsidP="002847B1">
      <w:pPr>
        <w:pStyle w:val="Default"/>
        <w:spacing w:after="120" w:line="276" w:lineRule="auto"/>
        <w:jc w:val="both"/>
        <w:rPr>
          <w:rFonts w:ascii="Garamond" w:hAnsi="Garamond"/>
          <w:sz w:val="22"/>
          <w:szCs w:val="26"/>
        </w:rPr>
      </w:pPr>
      <w:r w:rsidRPr="00E036B8">
        <w:rPr>
          <w:rFonts w:ascii="Garamond" w:hAnsi="Garamond"/>
          <w:sz w:val="22"/>
          <w:szCs w:val="26"/>
        </w:rPr>
        <w:t>a) fornitura di materiale di cancelleria come elenco allegato</w:t>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proofErr w:type="gramStart"/>
      <w:r w:rsidRPr="00E036B8">
        <w:rPr>
          <w:rFonts w:ascii="Garamond" w:hAnsi="Garamond"/>
          <w:sz w:val="22"/>
          <w:szCs w:val="26"/>
        </w:rPr>
        <w:t>€</w:t>
      </w:r>
      <w:r w:rsidR="00B839F1" w:rsidRPr="00E036B8">
        <w:rPr>
          <w:rFonts w:ascii="Garamond" w:hAnsi="Garamond"/>
          <w:sz w:val="22"/>
          <w:szCs w:val="26"/>
        </w:rPr>
        <w:t xml:space="preserve">  1.313</w:t>
      </w:r>
      <w:proofErr w:type="gramEnd"/>
      <w:r w:rsidR="00B839F1" w:rsidRPr="00E036B8">
        <w:rPr>
          <w:rFonts w:ascii="Garamond" w:hAnsi="Garamond"/>
          <w:sz w:val="22"/>
          <w:szCs w:val="26"/>
        </w:rPr>
        <w:t>,39</w:t>
      </w:r>
    </w:p>
    <w:p w:rsidR="002847B1" w:rsidRPr="00E036B8" w:rsidRDefault="002847B1" w:rsidP="002847B1">
      <w:pPr>
        <w:pStyle w:val="Default"/>
        <w:spacing w:after="120" w:line="276" w:lineRule="auto"/>
        <w:jc w:val="both"/>
        <w:rPr>
          <w:rFonts w:ascii="Garamond" w:hAnsi="Garamond"/>
          <w:sz w:val="22"/>
          <w:szCs w:val="26"/>
        </w:rPr>
      </w:pPr>
      <w:r w:rsidRPr="00E036B8">
        <w:rPr>
          <w:rFonts w:ascii="Garamond" w:hAnsi="Garamond"/>
          <w:sz w:val="22"/>
          <w:szCs w:val="26"/>
        </w:rPr>
        <w:t>b) iva al 22%</w:t>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t>€</w:t>
      </w:r>
      <w:r w:rsidR="00B839F1" w:rsidRPr="00E036B8">
        <w:rPr>
          <w:rFonts w:ascii="Garamond" w:hAnsi="Garamond"/>
          <w:sz w:val="22"/>
          <w:szCs w:val="26"/>
        </w:rPr>
        <w:t xml:space="preserve">    288,95</w:t>
      </w:r>
    </w:p>
    <w:p w:rsidR="002847B1" w:rsidRPr="00E036B8" w:rsidRDefault="002847B1" w:rsidP="002847B1">
      <w:pPr>
        <w:pStyle w:val="Default"/>
        <w:spacing w:after="120" w:line="276" w:lineRule="auto"/>
        <w:jc w:val="both"/>
        <w:rPr>
          <w:rFonts w:ascii="Garamond" w:hAnsi="Garamond"/>
          <w:sz w:val="22"/>
          <w:szCs w:val="26"/>
        </w:rPr>
      </w:pPr>
      <w:r w:rsidRPr="00E036B8">
        <w:rPr>
          <w:rFonts w:ascii="Garamond" w:hAnsi="Garamond"/>
          <w:sz w:val="22"/>
          <w:szCs w:val="26"/>
        </w:rPr>
        <w:t>SPESA COMPLESSIVA MASSIMA STIMATA</w:t>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r w:rsidRPr="00E036B8">
        <w:rPr>
          <w:rFonts w:ascii="Garamond" w:hAnsi="Garamond"/>
          <w:sz w:val="22"/>
          <w:szCs w:val="26"/>
        </w:rPr>
        <w:tab/>
      </w:r>
      <w:proofErr w:type="gramStart"/>
      <w:r w:rsidRPr="00E036B8">
        <w:rPr>
          <w:rFonts w:ascii="Garamond" w:hAnsi="Garamond"/>
          <w:sz w:val="22"/>
          <w:szCs w:val="26"/>
        </w:rPr>
        <w:t>€</w:t>
      </w:r>
      <w:r w:rsidR="00B839F1" w:rsidRPr="00E036B8">
        <w:rPr>
          <w:rFonts w:ascii="Garamond" w:hAnsi="Garamond"/>
          <w:sz w:val="22"/>
          <w:szCs w:val="26"/>
        </w:rPr>
        <w:t xml:space="preserve">  1.602</w:t>
      </w:r>
      <w:proofErr w:type="gramEnd"/>
      <w:r w:rsidR="00B839F1" w:rsidRPr="00E036B8">
        <w:rPr>
          <w:rFonts w:ascii="Garamond" w:hAnsi="Garamond"/>
          <w:sz w:val="22"/>
          <w:szCs w:val="26"/>
        </w:rPr>
        <w:t>,34</w:t>
      </w:r>
    </w:p>
    <w:p w:rsidR="002847B1" w:rsidRPr="00E00836" w:rsidRDefault="002847B1" w:rsidP="002847B1">
      <w:pPr>
        <w:pStyle w:val="Default"/>
        <w:spacing w:after="120" w:line="276" w:lineRule="auto"/>
        <w:jc w:val="both"/>
        <w:rPr>
          <w:rFonts w:ascii="Garamond" w:hAnsi="Garamond"/>
          <w:sz w:val="22"/>
          <w:szCs w:val="26"/>
        </w:rPr>
      </w:pPr>
      <w:r w:rsidRPr="00773AE0">
        <w:rPr>
          <w:rFonts w:ascii="Garamond" w:hAnsi="Garamond"/>
          <w:sz w:val="22"/>
          <w:szCs w:val="26"/>
        </w:rPr>
        <w:t>a carico</w:t>
      </w:r>
      <w:r>
        <w:rPr>
          <w:rFonts w:ascii="Garamond" w:hAnsi="Garamond"/>
          <w:sz w:val="22"/>
          <w:szCs w:val="26"/>
        </w:rPr>
        <w:t xml:space="preserve"> </w:t>
      </w:r>
      <w:r w:rsidRPr="00773AE0">
        <w:rPr>
          <w:rFonts w:ascii="Garamond" w:hAnsi="Garamond"/>
          <w:sz w:val="22"/>
          <w:szCs w:val="26"/>
        </w:rPr>
        <w:t xml:space="preserve">del Programma Annuale </w:t>
      </w:r>
      <w:proofErr w:type="spellStart"/>
      <w:r w:rsidRPr="00773AE0">
        <w:rPr>
          <w:rFonts w:ascii="Garamond" w:hAnsi="Garamond"/>
          <w:sz w:val="22"/>
          <w:szCs w:val="26"/>
        </w:rPr>
        <w:t>e.f</w:t>
      </w:r>
      <w:proofErr w:type="spellEnd"/>
      <w:r w:rsidRPr="00773AE0">
        <w:rPr>
          <w:rFonts w:ascii="Garamond" w:hAnsi="Garamond"/>
          <w:sz w:val="22"/>
          <w:szCs w:val="26"/>
        </w:rPr>
        <w:t xml:space="preserve">. 2022 sull’aggregato di spesa </w:t>
      </w:r>
      <w:r>
        <w:rPr>
          <w:rFonts w:ascii="Garamond" w:hAnsi="Garamond"/>
          <w:sz w:val="22"/>
          <w:szCs w:val="26"/>
        </w:rPr>
        <w:t>A03/04</w:t>
      </w:r>
    </w:p>
    <w:p w:rsidR="00347B9C" w:rsidRPr="002847B1" w:rsidRDefault="00347B9C" w:rsidP="007404E8">
      <w:pPr>
        <w:pStyle w:val="Default"/>
        <w:spacing w:after="120" w:line="276" w:lineRule="auto"/>
        <w:ind w:left="708" w:hanging="708"/>
        <w:jc w:val="both"/>
        <w:rPr>
          <w:rFonts w:ascii="Garamond" w:hAnsi="Garamond"/>
          <w:sz w:val="22"/>
          <w:szCs w:val="26"/>
        </w:rPr>
      </w:pPr>
      <w:r w:rsidRPr="00E00836">
        <w:rPr>
          <w:rFonts w:ascii="Garamond" w:hAnsi="Garamond"/>
          <w:b/>
          <w:sz w:val="22"/>
          <w:szCs w:val="26"/>
        </w:rPr>
        <w:t>4.</w:t>
      </w:r>
      <w:r w:rsidRPr="00E00836">
        <w:rPr>
          <w:rFonts w:ascii="Garamond" w:hAnsi="Garamond"/>
          <w:sz w:val="22"/>
          <w:szCs w:val="26"/>
        </w:rPr>
        <w:tab/>
      </w:r>
      <w:r w:rsidR="00785598" w:rsidRPr="002847B1">
        <w:rPr>
          <w:rFonts w:ascii="Garamond" w:hAnsi="Garamond"/>
          <w:sz w:val="22"/>
          <w:szCs w:val="26"/>
        </w:rPr>
        <w:t xml:space="preserve">di individuare quale Responsabile Unico del Procedimento e aule Responsabile del Trattamento dei Dati ai sensi – rispettivamente – dell’art. 31, Decreto </w:t>
      </w:r>
      <w:proofErr w:type="spellStart"/>
      <w:r w:rsidR="00785598" w:rsidRPr="002847B1">
        <w:rPr>
          <w:rFonts w:ascii="Garamond" w:hAnsi="Garamond"/>
          <w:sz w:val="22"/>
          <w:szCs w:val="26"/>
        </w:rPr>
        <w:t>Lgs</w:t>
      </w:r>
      <w:proofErr w:type="spellEnd"/>
      <w:r w:rsidR="00785598" w:rsidRPr="002847B1">
        <w:rPr>
          <w:rFonts w:ascii="Garamond" w:hAnsi="Garamond"/>
          <w:sz w:val="22"/>
          <w:szCs w:val="26"/>
        </w:rPr>
        <w:t xml:space="preserve">. 50/2016 così come modificato dal D. </w:t>
      </w:r>
      <w:proofErr w:type="spellStart"/>
      <w:r w:rsidR="00785598" w:rsidRPr="002847B1">
        <w:rPr>
          <w:rFonts w:ascii="Garamond" w:hAnsi="Garamond"/>
          <w:sz w:val="22"/>
          <w:szCs w:val="26"/>
        </w:rPr>
        <w:t>Lgs</w:t>
      </w:r>
      <w:proofErr w:type="spellEnd"/>
      <w:r w:rsidR="00785598" w:rsidRPr="002847B1">
        <w:rPr>
          <w:rFonts w:ascii="Garamond" w:hAnsi="Garamond"/>
          <w:sz w:val="22"/>
          <w:szCs w:val="26"/>
        </w:rPr>
        <w:t xml:space="preserve">. 56/2017 e dell’art. 5 della </w:t>
      </w:r>
      <w:proofErr w:type="spellStart"/>
      <w:r w:rsidR="00785598" w:rsidRPr="002847B1">
        <w:rPr>
          <w:rFonts w:ascii="Garamond" w:hAnsi="Garamond"/>
          <w:sz w:val="22"/>
          <w:szCs w:val="26"/>
        </w:rPr>
        <w:t>l.n</w:t>
      </w:r>
      <w:proofErr w:type="spellEnd"/>
      <w:r w:rsidR="00785598" w:rsidRPr="002847B1">
        <w:rPr>
          <w:rFonts w:ascii="Garamond" w:hAnsi="Garamond"/>
          <w:sz w:val="22"/>
          <w:szCs w:val="26"/>
        </w:rPr>
        <w:t xml:space="preserve">. 241/90 e del Regolamento Privacy UE 679/2016, il Dirigente Scolastico </w:t>
      </w:r>
      <w:r w:rsidR="009143D5" w:rsidRPr="002847B1">
        <w:rPr>
          <w:rFonts w:ascii="Garamond" w:hAnsi="Garamond"/>
          <w:sz w:val="22"/>
          <w:szCs w:val="26"/>
        </w:rPr>
        <w:t xml:space="preserve">Reggente </w:t>
      </w:r>
      <w:r w:rsidR="00785598" w:rsidRPr="002847B1">
        <w:rPr>
          <w:rFonts w:ascii="Garamond" w:hAnsi="Garamond"/>
          <w:sz w:val="22"/>
          <w:szCs w:val="26"/>
        </w:rPr>
        <w:t>pro-tempore prof.</w:t>
      </w:r>
      <w:r w:rsidR="00633067" w:rsidRPr="002847B1">
        <w:rPr>
          <w:rFonts w:ascii="Garamond" w:hAnsi="Garamond"/>
          <w:sz w:val="22"/>
          <w:szCs w:val="26"/>
        </w:rPr>
        <w:t>ssa Principiano Marinella</w:t>
      </w:r>
      <w:r w:rsidR="00785598" w:rsidRPr="002847B1">
        <w:rPr>
          <w:rFonts w:ascii="Garamond" w:hAnsi="Garamond"/>
          <w:sz w:val="22"/>
          <w:szCs w:val="26"/>
        </w:rPr>
        <w:t>;</w:t>
      </w:r>
    </w:p>
    <w:p w:rsidR="00347B9C" w:rsidRPr="00E00836" w:rsidRDefault="00347B9C" w:rsidP="00347B9C">
      <w:pPr>
        <w:pStyle w:val="Default"/>
        <w:spacing w:after="120" w:line="276" w:lineRule="auto"/>
        <w:jc w:val="both"/>
        <w:rPr>
          <w:rFonts w:ascii="Garamond" w:hAnsi="Garamond"/>
          <w:sz w:val="22"/>
          <w:szCs w:val="26"/>
        </w:rPr>
      </w:pPr>
      <w:r w:rsidRPr="002847B1">
        <w:rPr>
          <w:rFonts w:ascii="Garamond" w:hAnsi="Garamond"/>
          <w:b/>
          <w:sz w:val="22"/>
          <w:szCs w:val="26"/>
        </w:rPr>
        <w:t>5.</w:t>
      </w:r>
      <w:r w:rsidRPr="002847B1">
        <w:rPr>
          <w:rFonts w:ascii="Garamond" w:hAnsi="Garamond"/>
          <w:sz w:val="22"/>
          <w:szCs w:val="26"/>
        </w:rPr>
        <w:tab/>
        <w:t>di precisare, sin da ora, che:</w:t>
      </w:r>
    </w:p>
    <w:p w:rsidR="00347B9C" w:rsidRPr="00E00836" w:rsidRDefault="00347B9C" w:rsidP="007404E8">
      <w:pPr>
        <w:pStyle w:val="Default"/>
        <w:spacing w:after="120" w:line="276" w:lineRule="auto"/>
        <w:ind w:left="708" w:hanging="708"/>
        <w:jc w:val="both"/>
        <w:rPr>
          <w:rFonts w:ascii="Garamond" w:hAnsi="Garamond"/>
          <w:sz w:val="22"/>
          <w:szCs w:val="26"/>
        </w:rPr>
      </w:pPr>
      <w:r w:rsidRPr="00E00836">
        <w:rPr>
          <w:rFonts w:ascii="Garamond" w:hAnsi="Garamond"/>
          <w:sz w:val="22"/>
          <w:szCs w:val="26"/>
        </w:rPr>
        <w:t xml:space="preserve">- </w:t>
      </w:r>
      <w:r w:rsidRPr="00E00836">
        <w:rPr>
          <w:rFonts w:ascii="Garamond" w:hAnsi="Garamond"/>
          <w:sz w:val="22"/>
          <w:szCs w:val="26"/>
        </w:rPr>
        <w:tab/>
        <w:t>la ditta affidataria dovrà assumere tutti gli obblighi di tracciabilità dei flussi finanziari di cui alla Legge 136/2010, con individuazione del “conto dedicato” su cui utilmente poter disporre il bonifico per il pagamento, le generalità ed il codice fiscale delle persone delegate ad operare sullo stesso, con l’impegno a comunicare ogni modifica relativa ai dati trasmessi;</w:t>
      </w:r>
    </w:p>
    <w:p w:rsidR="00347B9C" w:rsidRPr="00E00836" w:rsidRDefault="00347B9C" w:rsidP="007404E8">
      <w:pPr>
        <w:pStyle w:val="Default"/>
        <w:spacing w:line="276" w:lineRule="auto"/>
        <w:ind w:left="708" w:hanging="708"/>
        <w:jc w:val="both"/>
        <w:rPr>
          <w:rFonts w:ascii="Garamond" w:hAnsi="Garamond"/>
          <w:sz w:val="22"/>
          <w:szCs w:val="26"/>
        </w:rPr>
      </w:pPr>
      <w:r w:rsidRPr="00E00836">
        <w:rPr>
          <w:rFonts w:ascii="Garamond" w:hAnsi="Garamond"/>
          <w:sz w:val="22"/>
          <w:szCs w:val="26"/>
        </w:rPr>
        <w:t>-</w:t>
      </w:r>
      <w:r w:rsidRPr="00E00836">
        <w:rPr>
          <w:rFonts w:ascii="Garamond" w:hAnsi="Garamond"/>
          <w:sz w:val="22"/>
          <w:szCs w:val="26"/>
        </w:rPr>
        <w:tab/>
        <w:t>il controllo dei requisiti in capo all’affidatario avverrà ai sensi e secondo le modalit</w:t>
      </w:r>
      <w:r w:rsidR="00671DF8">
        <w:rPr>
          <w:rFonts w:ascii="Garamond" w:hAnsi="Garamond"/>
          <w:sz w:val="22"/>
          <w:szCs w:val="26"/>
        </w:rPr>
        <w:t>à di cui all’art. 86 del D.</w:t>
      </w:r>
      <w:r w:rsidRPr="00E00836">
        <w:rPr>
          <w:rFonts w:ascii="Garamond" w:hAnsi="Garamond"/>
          <w:sz w:val="22"/>
          <w:szCs w:val="26"/>
        </w:rPr>
        <w:t xml:space="preserve"> </w:t>
      </w:r>
      <w:proofErr w:type="spellStart"/>
      <w:r w:rsidRPr="00E00836">
        <w:rPr>
          <w:rFonts w:ascii="Garamond" w:hAnsi="Garamond"/>
          <w:sz w:val="22"/>
          <w:szCs w:val="26"/>
        </w:rPr>
        <w:t>Lgs</w:t>
      </w:r>
      <w:proofErr w:type="spellEnd"/>
      <w:r w:rsidRPr="00E00836">
        <w:rPr>
          <w:rFonts w:ascii="Garamond" w:hAnsi="Garamond"/>
          <w:sz w:val="22"/>
          <w:szCs w:val="26"/>
        </w:rPr>
        <w:t xml:space="preserve">. 50/2016 </w:t>
      </w:r>
      <w:r w:rsidR="00257084" w:rsidRPr="00E00836">
        <w:rPr>
          <w:rFonts w:ascii="Garamond" w:hAnsi="Garamond"/>
          <w:sz w:val="22"/>
          <w:szCs w:val="26"/>
        </w:rPr>
        <w:t xml:space="preserve">e </w:t>
      </w:r>
      <w:proofErr w:type="spellStart"/>
      <w:r w:rsidR="00257084" w:rsidRPr="00E00836">
        <w:rPr>
          <w:rFonts w:ascii="Garamond" w:hAnsi="Garamond"/>
          <w:sz w:val="22"/>
          <w:szCs w:val="26"/>
        </w:rPr>
        <w:t>s.s.m.m.i.i</w:t>
      </w:r>
      <w:proofErr w:type="spellEnd"/>
      <w:r w:rsidR="00257084" w:rsidRPr="00E00836">
        <w:rPr>
          <w:rFonts w:ascii="Garamond" w:hAnsi="Garamond"/>
          <w:sz w:val="22"/>
          <w:szCs w:val="26"/>
        </w:rPr>
        <w:t>.</w:t>
      </w:r>
      <w:r w:rsidRPr="00E00836">
        <w:rPr>
          <w:rFonts w:ascii="Garamond" w:hAnsi="Garamond"/>
          <w:sz w:val="22"/>
          <w:szCs w:val="26"/>
        </w:rPr>
        <w:t>;</w:t>
      </w:r>
    </w:p>
    <w:p w:rsidR="00347B9C" w:rsidRPr="00E00836" w:rsidRDefault="00347B9C" w:rsidP="007404E8">
      <w:pPr>
        <w:pStyle w:val="Default"/>
        <w:spacing w:after="120" w:line="276" w:lineRule="auto"/>
        <w:ind w:left="708" w:hanging="708"/>
        <w:jc w:val="both"/>
        <w:rPr>
          <w:rFonts w:ascii="Garamond" w:hAnsi="Garamond"/>
          <w:sz w:val="22"/>
          <w:szCs w:val="26"/>
        </w:rPr>
      </w:pPr>
      <w:r w:rsidRPr="00E00836">
        <w:rPr>
          <w:rFonts w:ascii="Garamond" w:hAnsi="Garamond"/>
          <w:sz w:val="22"/>
          <w:szCs w:val="26"/>
        </w:rPr>
        <w:t>-</w:t>
      </w:r>
      <w:r w:rsidRPr="00E00836">
        <w:rPr>
          <w:rFonts w:ascii="Garamond" w:hAnsi="Garamond"/>
          <w:sz w:val="22"/>
          <w:szCs w:val="26"/>
        </w:rPr>
        <w:tab/>
        <w:t xml:space="preserve">si procederà alla stipula del contratto subito dopo l’esito dei controlli, stante l’inapplicabilità, </w:t>
      </w:r>
      <w:r w:rsidR="00D334D8">
        <w:rPr>
          <w:rFonts w:ascii="Garamond" w:hAnsi="Garamond"/>
          <w:sz w:val="22"/>
          <w:szCs w:val="26"/>
        </w:rPr>
        <w:t xml:space="preserve">per </w:t>
      </w:r>
      <w:r w:rsidRPr="00E00836">
        <w:rPr>
          <w:rFonts w:ascii="Garamond" w:hAnsi="Garamond"/>
          <w:sz w:val="22"/>
          <w:szCs w:val="26"/>
        </w:rPr>
        <w:t xml:space="preserve">l’affidamento in esame, del c.d. </w:t>
      </w:r>
      <w:r w:rsidRPr="00E00836">
        <w:rPr>
          <w:rFonts w:ascii="Garamond" w:hAnsi="Garamond"/>
          <w:i/>
          <w:sz w:val="22"/>
          <w:szCs w:val="26"/>
        </w:rPr>
        <w:t xml:space="preserve">stand </w:t>
      </w:r>
      <w:proofErr w:type="spellStart"/>
      <w:r w:rsidRPr="00E00836">
        <w:rPr>
          <w:rFonts w:ascii="Garamond" w:hAnsi="Garamond"/>
          <w:i/>
          <w:sz w:val="22"/>
          <w:szCs w:val="26"/>
        </w:rPr>
        <w:t>still</w:t>
      </w:r>
      <w:proofErr w:type="spellEnd"/>
      <w:r w:rsidRPr="00E00836">
        <w:rPr>
          <w:rFonts w:ascii="Garamond" w:hAnsi="Garamond"/>
          <w:sz w:val="22"/>
          <w:szCs w:val="26"/>
        </w:rPr>
        <w:t>, come previsto dal</w:t>
      </w:r>
      <w:r w:rsidR="00671DF8">
        <w:rPr>
          <w:rFonts w:ascii="Garamond" w:hAnsi="Garamond"/>
          <w:sz w:val="22"/>
          <w:szCs w:val="26"/>
        </w:rPr>
        <w:t>l’art. 32, comma 10, del D.</w:t>
      </w:r>
      <w:r w:rsidRPr="00E00836">
        <w:rPr>
          <w:rFonts w:ascii="Garamond" w:hAnsi="Garamond"/>
          <w:sz w:val="22"/>
          <w:szCs w:val="26"/>
        </w:rPr>
        <w:t xml:space="preserve"> </w:t>
      </w:r>
      <w:proofErr w:type="spellStart"/>
      <w:r w:rsidRPr="00E00836">
        <w:rPr>
          <w:rFonts w:ascii="Garamond" w:hAnsi="Garamond"/>
          <w:sz w:val="22"/>
          <w:szCs w:val="26"/>
        </w:rPr>
        <w:t>Lgs</w:t>
      </w:r>
      <w:proofErr w:type="spellEnd"/>
      <w:r w:rsidRPr="00E00836">
        <w:rPr>
          <w:rFonts w:ascii="Garamond" w:hAnsi="Garamond"/>
          <w:sz w:val="22"/>
          <w:szCs w:val="26"/>
        </w:rPr>
        <w:t xml:space="preserve">. 50/2016 </w:t>
      </w:r>
      <w:r w:rsidR="00A219F3" w:rsidRPr="00E00836">
        <w:rPr>
          <w:rFonts w:ascii="Garamond" w:hAnsi="Garamond"/>
          <w:sz w:val="22"/>
          <w:szCs w:val="26"/>
        </w:rPr>
        <w:t xml:space="preserve">e </w:t>
      </w:r>
      <w:proofErr w:type="spellStart"/>
      <w:r w:rsidR="00A219F3" w:rsidRPr="00E00836">
        <w:rPr>
          <w:rFonts w:ascii="Garamond" w:hAnsi="Garamond"/>
          <w:sz w:val="22"/>
          <w:szCs w:val="26"/>
        </w:rPr>
        <w:t>s.s.m.m.i.i</w:t>
      </w:r>
      <w:proofErr w:type="spellEnd"/>
      <w:r w:rsidR="00A219F3" w:rsidRPr="00E00836">
        <w:rPr>
          <w:rFonts w:ascii="Garamond" w:hAnsi="Garamond"/>
          <w:sz w:val="22"/>
          <w:szCs w:val="26"/>
        </w:rPr>
        <w:t>.</w:t>
      </w:r>
      <w:r w:rsidRPr="00E00836">
        <w:rPr>
          <w:rFonts w:ascii="Garamond" w:hAnsi="Garamond"/>
          <w:sz w:val="22"/>
          <w:szCs w:val="26"/>
        </w:rPr>
        <w:t>;</w:t>
      </w:r>
    </w:p>
    <w:p w:rsidR="00EB554E" w:rsidRPr="00633067" w:rsidRDefault="00347B9C" w:rsidP="00633067">
      <w:pPr>
        <w:pStyle w:val="Default"/>
        <w:spacing w:after="120" w:line="276" w:lineRule="auto"/>
        <w:jc w:val="both"/>
        <w:rPr>
          <w:rFonts w:ascii="Garamond" w:hAnsi="Garamond"/>
          <w:sz w:val="22"/>
          <w:szCs w:val="26"/>
        </w:rPr>
      </w:pPr>
      <w:r w:rsidRPr="00E00836">
        <w:rPr>
          <w:rFonts w:ascii="Garamond" w:hAnsi="Garamond"/>
          <w:sz w:val="22"/>
          <w:szCs w:val="26"/>
        </w:rPr>
        <w:t>Si attesta che la presente determinazione sarà pubblicata sul sito internet dell’Istituzione Scolastica ai sensi della normativa sulla trasparenza.</w:t>
      </w:r>
      <w:r w:rsidR="000A0DE1" w:rsidRPr="00EB554E">
        <w:rPr>
          <w:rFonts w:ascii="Garamond" w:hAnsi="Garamond"/>
          <w:sz w:val="26"/>
          <w:szCs w:val="26"/>
        </w:rPr>
        <w:t xml:space="preserve">                             </w:t>
      </w:r>
      <w:r w:rsidR="00EB554E">
        <w:rPr>
          <w:rFonts w:ascii="Garamond" w:hAnsi="Garamond"/>
          <w:sz w:val="26"/>
          <w:szCs w:val="26"/>
        </w:rPr>
        <w:t xml:space="preserve">            </w:t>
      </w:r>
    </w:p>
    <w:p w:rsidR="00633067" w:rsidRPr="00FE3CDB" w:rsidRDefault="00EB554E" w:rsidP="00633067">
      <w:pPr>
        <w:tabs>
          <w:tab w:val="left" w:pos="6330"/>
        </w:tabs>
        <w:spacing w:after="0" w:line="276" w:lineRule="auto"/>
        <w:ind w:left="6096"/>
        <w:rPr>
          <w:rFonts w:ascii="Garamond" w:hAnsi="Garamond"/>
          <w:szCs w:val="26"/>
        </w:rPr>
      </w:pPr>
      <w:r w:rsidRPr="00E00836">
        <w:rPr>
          <w:rFonts w:ascii="Garamond" w:hAnsi="Garamond"/>
          <w:szCs w:val="26"/>
        </w:rPr>
        <w:t xml:space="preserve">                                                                                         </w:t>
      </w:r>
      <w:r w:rsidR="00E00836">
        <w:rPr>
          <w:rFonts w:ascii="Garamond" w:hAnsi="Garamond"/>
          <w:szCs w:val="26"/>
        </w:rPr>
        <w:tab/>
        <w:t xml:space="preserve">    </w:t>
      </w:r>
      <w:r w:rsidR="00633067" w:rsidRPr="00E00836">
        <w:rPr>
          <w:rFonts w:ascii="Garamond" w:hAnsi="Garamond"/>
          <w:szCs w:val="26"/>
        </w:rPr>
        <w:t xml:space="preserve">                                                                                            </w:t>
      </w:r>
      <w:r w:rsidR="00633067">
        <w:rPr>
          <w:rFonts w:ascii="Garamond" w:hAnsi="Garamond"/>
          <w:szCs w:val="26"/>
        </w:rPr>
        <w:t xml:space="preserve">                   </w:t>
      </w:r>
      <w:r w:rsidR="00633067" w:rsidRPr="00FE3CDB">
        <w:rPr>
          <w:rFonts w:ascii="Garamond" w:hAnsi="Garamond"/>
          <w:szCs w:val="26"/>
        </w:rPr>
        <w:t>La Dirigente Scolastica Reggente</w:t>
      </w:r>
    </w:p>
    <w:p w:rsidR="00633067" w:rsidRPr="00FE3CDB" w:rsidRDefault="00633067" w:rsidP="00633067">
      <w:pPr>
        <w:tabs>
          <w:tab w:val="left" w:pos="6330"/>
        </w:tabs>
        <w:spacing w:after="80" w:line="276" w:lineRule="auto"/>
        <w:jc w:val="center"/>
        <w:rPr>
          <w:rFonts w:ascii="Garamond" w:hAnsi="Garamond"/>
          <w:szCs w:val="26"/>
        </w:rPr>
      </w:pPr>
      <w:r w:rsidRPr="00FE3CDB">
        <w:rPr>
          <w:rFonts w:ascii="Garamond" w:hAnsi="Garamond"/>
          <w:szCs w:val="26"/>
        </w:rPr>
        <w:t xml:space="preserve">                                                                                                 Prof.ssa Marinella PRINCIPIANO</w:t>
      </w:r>
    </w:p>
    <w:p w:rsidR="00633067" w:rsidRPr="00FE3CDB" w:rsidRDefault="00633067" w:rsidP="00633067">
      <w:pPr>
        <w:widowControl w:val="0"/>
        <w:tabs>
          <w:tab w:val="center" w:pos="7637"/>
        </w:tabs>
        <w:suppressAutoHyphens/>
        <w:spacing w:after="80" w:line="276" w:lineRule="auto"/>
        <w:ind w:left="-567"/>
        <w:jc w:val="center"/>
        <w:rPr>
          <w:rFonts w:ascii="Garamond" w:eastAsia="SimSun" w:hAnsi="Garamond" w:cs="Verdana"/>
          <w:i/>
          <w:iCs/>
          <w:kern w:val="2"/>
          <w:szCs w:val="26"/>
          <w:lang w:eastAsia="zh-CN" w:bidi="hi-IN"/>
        </w:rPr>
      </w:pPr>
      <w:r w:rsidRPr="00FE3CDB">
        <w:rPr>
          <w:rFonts w:ascii="Garamond" w:eastAsia="SimSun" w:hAnsi="Garamond" w:cs="Verdana"/>
          <w:i/>
          <w:iCs/>
          <w:kern w:val="2"/>
          <w:szCs w:val="26"/>
          <w:lang w:eastAsia="zh-CN" w:bidi="hi-IN"/>
        </w:rPr>
        <w:tab/>
        <w:t xml:space="preserve">documento firmato digitalmente ai sensi del </w:t>
      </w:r>
      <w:proofErr w:type="spellStart"/>
      <w:proofErr w:type="gramStart"/>
      <w:r w:rsidRPr="00FE3CDB">
        <w:rPr>
          <w:rFonts w:ascii="Garamond" w:eastAsia="SimSun" w:hAnsi="Garamond" w:cs="Verdana"/>
          <w:i/>
          <w:iCs/>
          <w:kern w:val="2"/>
          <w:szCs w:val="26"/>
          <w:lang w:eastAsia="zh-CN" w:bidi="hi-IN"/>
        </w:rPr>
        <w:t>D.Lgs</w:t>
      </w:r>
      <w:proofErr w:type="gramEnd"/>
      <w:r w:rsidRPr="00FE3CDB">
        <w:rPr>
          <w:rFonts w:ascii="Garamond" w:eastAsia="SimSun" w:hAnsi="Garamond" w:cs="Verdana"/>
          <w:i/>
          <w:iCs/>
          <w:kern w:val="2"/>
          <w:szCs w:val="26"/>
          <w:lang w:eastAsia="zh-CN" w:bidi="hi-IN"/>
        </w:rPr>
        <w:t>.</w:t>
      </w:r>
      <w:proofErr w:type="spellEnd"/>
      <w:r w:rsidRPr="00FE3CDB">
        <w:rPr>
          <w:rFonts w:ascii="Garamond" w:eastAsia="SimSun" w:hAnsi="Garamond" w:cs="Verdana"/>
          <w:i/>
          <w:iCs/>
          <w:kern w:val="2"/>
          <w:szCs w:val="26"/>
          <w:lang w:eastAsia="zh-CN" w:bidi="hi-IN"/>
        </w:rPr>
        <w:t xml:space="preserve"> 82/2005</w:t>
      </w:r>
    </w:p>
    <w:p w:rsidR="00633067" w:rsidRPr="00E00836" w:rsidRDefault="00633067" w:rsidP="00633067">
      <w:pPr>
        <w:widowControl w:val="0"/>
        <w:tabs>
          <w:tab w:val="center" w:pos="7637"/>
        </w:tabs>
        <w:suppressAutoHyphens/>
        <w:spacing w:after="0" w:line="276" w:lineRule="auto"/>
        <w:ind w:left="-567"/>
        <w:jc w:val="center"/>
        <w:rPr>
          <w:rFonts w:ascii="Garamond" w:eastAsia="SimSun" w:hAnsi="Garamond" w:cs="Verdana"/>
          <w:i/>
          <w:iCs/>
          <w:kern w:val="2"/>
          <w:szCs w:val="26"/>
          <w:lang w:eastAsia="zh-CN" w:bidi="hi-IN"/>
        </w:rPr>
      </w:pPr>
      <w:r w:rsidRPr="00FE3CDB">
        <w:rPr>
          <w:rFonts w:ascii="Garamond" w:eastAsia="SimSun" w:hAnsi="Garamond" w:cs="Verdana"/>
          <w:i/>
          <w:iCs/>
          <w:kern w:val="2"/>
          <w:szCs w:val="26"/>
          <w:lang w:eastAsia="zh-CN" w:bidi="hi-IN"/>
        </w:rPr>
        <w:tab/>
        <w:t>(Codice dell’Amministrazione Digitale) e normativa connessa</w:t>
      </w:r>
    </w:p>
    <w:p w:rsidR="00070345" w:rsidRDefault="00070345">
      <w:pPr>
        <w:rPr>
          <w:rFonts w:ascii="Garamond" w:eastAsia="SimSun" w:hAnsi="Garamond" w:cs="Verdana"/>
          <w:i/>
          <w:iCs/>
          <w:kern w:val="2"/>
          <w:szCs w:val="26"/>
          <w:lang w:eastAsia="zh-CN" w:bidi="hi-IN"/>
        </w:rPr>
      </w:pPr>
      <w:r>
        <w:rPr>
          <w:rFonts w:ascii="Garamond" w:eastAsia="SimSun" w:hAnsi="Garamond" w:cs="Verdana"/>
          <w:i/>
          <w:iCs/>
          <w:kern w:val="2"/>
          <w:szCs w:val="26"/>
          <w:lang w:eastAsia="zh-CN" w:bidi="hi-IN"/>
        </w:rPr>
        <w:br w:type="page"/>
      </w:r>
    </w:p>
    <w:tbl>
      <w:tblPr>
        <w:tblW w:w="5000" w:type="pct"/>
        <w:tblCellMar>
          <w:left w:w="70" w:type="dxa"/>
          <w:right w:w="70" w:type="dxa"/>
        </w:tblCellMar>
        <w:tblLook w:val="04A0" w:firstRow="1" w:lastRow="0" w:firstColumn="1" w:lastColumn="0" w:noHBand="0" w:noVBand="1"/>
      </w:tblPr>
      <w:tblGrid>
        <w:gridCol w:w="5692"/>
        <w:gridCol w:w="3936"/>
      </w:tblGrid>
      <w:tr w:rsidR="00070345" w:rsidRPr="00070345" w:rsidTr="00070345">
        <w:trPr>
          <w:trHeight w:val="62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345" w:rsidRPr="00070345" w:rsidRDefault="00070345" w:rsidP="00070345">
            <w:pPr>
              <w:spacing w:after="0" w:line="240" w:lineRule="auto"/>
              <w:jc w:val="center"/>
              <w:rPr>
                <w:rFonts w:ascii="Arial" w:hAnsi="Arial" w:cs="Arial"/>
                <w:b/>
                <w:bCs/>
                <w:color w:val="000000"/>
                <w:sz w:val="20"/>
                <w:szCs w:val="20"/>
                <w:lang w:eastAsia="it-IT"/>
              </w:rPr>
            </w:pPr>
            <w:bookmarkStart w:id="0" w:name="_GoBack"/>
            <w:r w:rsidRPr="00070345">
              <w:rPr>
                <w:rFonts w:ascii="Arial" w:hAnsi="Arial" w:cs="Arial"/>
                <w:b/>
                <w:bCs/>
                <w:color w:val="000000"/>
                <w:sz w:val="20"/>
                <w:szCs w:val="20"/>
                <w:lang w:eastAsia="it-IT"/>
              </w:rPr>
              <w:lastRenderedPageBreak/>
              <w:t>Elenco materiale d'acquisto</w:t>
            </w:r>
          </w:p>
        </w:tc>
      </w:tr>
      <w:tr w:rsidR="00070345" w:rsidRPr="00070345" w:rsidTr="00070345">
        <w:trPr>
          <w:trHeight w:val="5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Materiale</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Quantità</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Times New Roman" w:hAnsi="Times New Roman"/>
                <w:color w:val="000000"/>
                <w:sz w:val="20"/>
                <w:szCs w:val="20"/>
                <w:lang w:eastAsia="it-IT"/>
              </w:rPr>
            </w:pPr>
            <w:r w:rsidRPr="00070345">
              <w:rPr>
                <w:rFonts w:ascii="Arial MT" w:hAnsi="Arial MT"/>
                <w:sz w:val="20"/>
                <w:szCs w:val="20"/>
                <w:lang w:eastAsia="it-IT"/>
              </w:rPr>
              <w:t>CART. P/PROGETTO 3</w:t>
            </w:r>
            <w:r w:rsidRPr="00070345">
              <w:rPr>
                <w:rFonts w:ascii="Arial MT" w:hAnsi="Arial MT"/>
                <w:sz w:val="20"/>
                <w:szCs w:val="20"/>
                <w:lang w:eastAsia="it-IT"/>
              </w:rPr>
              <w:br/>
              <w:t>BOTTONI 12  CM VERDE</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Times New Roman" w:hAnsi="Times New Roman"/>
                <w:color w:val="000000"/>
                <w:sz w:val="20"/>
                <w:szCs w:val="20"/>
                <w:lang w:eastAsia="it-IT"/>
              </w:rPr>
            </w:pPr>
            <w:r w:rsidRPr="00070345">
              <w:rPr>
                <w:rFonts w:ascii="Arial MT" w:hAnsi="Arial MT"/>
                <w:sz w:val="20"/>
                <w:szCs w:val="20"/>
                <w:lang w:eastAsia="it-IT"/>
              </w:rPr>
              <w:t>QUADERNI Righe -</w:t>
            </w:r>
            <w:r w:rsidRPr="00070345">
              <w:rPr>
                <w:rFonts w:ascii="Arial MT" w:hAnsi="Arial MT"/>
                <w:sz w:val="20"/>
                <w:szCs w:val="20"/>
                <w:lang w:eastAsia="it-IT"/>
              </w:rPr>
              <w:br/>
            </w:r>
            <w:proofErr w:type="spellStart"/>
            <w:r w:rsidRPr="00070345">
              <w:rPr>
                <w:rFonts w:ascii="Arial MT" w:hAnsi="Arial MT"/>
                <w:sz w:val="20"/>
                <w:szCs w:val="20"/>
                <w:lang w:eastAsia="it-IT"/>
              </w:rPr>
              <w:t>Conf</w:t>
            </w:r>
            <w:proofErr w:type="spellEnd"/>
            <w:r w:rsidRPr="00070345">
              <w:rPr>
                <w:rFonts w:ascii="Arial MT" w:hAnsi="Arial MT"/>
                <w:sz w:val="20"/>
                <w:szCs w:val="20"/>
                <w:lang w:eastAsia="it-IT"/>
              </w:rPr>
              <w:t xml:space="preserve">. 10 pz. colori </w:t>
            </w:r>
            <w:proofErr w:type="spellStart"/>
            <w:r w:rsidRPr="00070345">
              <w:rPr>
                <w:rFonts w:ascii="Arial MT" w:hAnsi="Arial MT"/>
                <w:sz w:val="20"/>
                <w:szCs w:val="20"/>
                <w:lang w:eastAsia="it-IT"/>
              </w:rPr>
              <w:t>ass</w:t>
            </w:r>
            <w:proofErr w:type="spellEnd"/>
            <w:r w:rsidRPr="00070345">
              <w:rPr>
                <w:rFonts w:ascii="Arial MT" w:hAnsi="Arial MT"/>
                <w:sz w:val="20"/>
                <w:szCs w:val="20"/>
                <w:lang w:eastAsia="it-IT"/>
              </w:rPr>
              <w:t>.</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2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RACC.FATTURE G85 OXFORD PROT.34X30X8 VERDE LIME</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18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PENNARELLO LAVAGNA BIC 1741 NERO CONF. 12 PZ</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9 (Confezione)</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PENNARELLO LAVAGNA BIC 1741 VERDE</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9 (Confezione)</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 xml:space="preserve">Busta Ad U In </w:t>
            </w:r>
            <w:proofErr w:type="spellStart"/>
            <w:r w:rsidRPr="00070345">
              <w:rPr>
                <w:rFonts w:ascii="Arial MT" w:hAnsi="Arial MT"/>
                <w:sz w:val="20"/>
                <w:szCs w:val="20"/>
                <w:lang w:eastAsia="it-IT"/>
              </w:rPr>
              <w:t>Pvc</w:t>
            </w:r>
            <w:proofErr w:type="spellEnd"/>
            <w:r w:rsidRPr="00070345">
              <w:rPr>
                <w:rFonts w:ascii="Arial MT" w:hAnsi="Arial MT"/>
                <w:sz w:val="20"/>
                <w:szCs w:val="20"/>
                <w:lang w:eastAsia="it-IT"/>
              </w:rPr>
              <w:t xml:space="preserve"> Trasparente Adesiva</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100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NASTRO ADESIVO IMBALLO 50X66 TRASPARENTE.</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FASCETTA COMPITI GENERICA - MINIMO ORDINABILE 100 PZ</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2000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COLLA LIQUIDA UHU GR 50 A PENNA</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NASTRO ADESIVO IMBALLO 50X66 AVANA</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Reversali Emesse In Conto Competenza - Azzurra</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100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Mandati emessi in conto competenza - bianca</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100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Busta personale dell'alunno - ROSA</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150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Busta Per Documenti Alunni VERDE</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300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Times New Roman" w:hAnsi="Times New Roman"/>
                <w:color w:val="000000"/>
                <w:sz w:val="20"/>
                <w:szCs w:val="20"/>
                <w:lang w:eastAsia="it-IT"/>
              </w:rPr>
            </w:pPr>
            <w:r w:rsidRPr="00070345">
              <w:rPr>
                <w:rFonts w:ascii="Arial MT" w:hAnsi="Arial MT"/>
                <w:sz w:val="20"/>
                <w:szCs w:val="20"/>
                <w:lang w:eastAsia="it-IT"/>
              </w:rPr>
              <w:t>Registro dei verbali generici  Pagine numerate da 1 a 200</w:t>
            </w:r>
            <w:r w:rsidRPr="00070345">
              <w:rPr>
                <w:rFonts w:ascii="Arial MT" w:hAnsi="Arial MT"/>
                <w:sz w:val="20"/>
                <w:szCs w:val="20"/>
                <w:lang w:eastAsia="it-IT"/>
              </w:rPr>
              <w:br/>
              <w:t>- 50 fogli</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lastRenderedPageBreak/>
              <w:t>FORBICI UFFICIO CM 21 IMPUGNATURA PLASTICA</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5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PENNARELLO LAVAGNA BIC 1741 BLU -  CONF. 12 PZ</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9 (Confezione)</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Times New Roman" w:hAnsi="Times New Roman"/>
                <w:color w:val="000000"/>
                <w:sz w:val="20"/>
                <w:szCs w:val="20"/>
                <w:lang w:val="en-US" w:eastAsia="it-IT"/>
              </w:rPr>
            </w:pPr>
            <w:r w:rsidRPr="00070345">
              <w:rPr>
                <w:rFonts w:ascii="Arial MT" w:hAnsi="Arial MT"/>
                <w:sz w:val="20"/>
                <w:szCs w:val="20"/>
                <w:lang w:val="en-US" w:eastAsia="it-IT"/>
              </w:rPr>
              <w:t>POUCHES 80 MY 216X303 A4 SCAT</w:t>
            </w:r>
            <w:r w:rsidRPr="00070345">
              <w:rPr>
                <w:rFonts w:ascii="Arial MT" w:hAnsi="Arial MT"/>
                <w:sz w:val="20"/>
                <w:szCs w:val="20"/>
                <w:lang w:val="en-US" w:eastAsia="it-IT"/>
              </w:rPr>
              <w:br/>
              <w:t>100 PZ.</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 (Confezione)</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NASTRO ADESIVO IN CARTA 30X50 MASKING</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 (Pezzo)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CARTA PROTOCOLLO GR. 66 USO BOLLO 200 FG.</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16 (Pacco)</w:t>
            </w:r>
          </w:p>
        </w:tc>
      </w:tr>
      <w:tr w:rsidR="00070345" w:rsidRPr="00070345" w:rsidTr="00070345">
        <w:trPr>
          <w:trHeight w:val="876"/>
        </w:trPr>
        <w:tc>
          <w:tcPr>
            <w:tcW w:w="2956" w:type="pct"/>
            <w:tcBorders>
              <w:top w:val="nil"/>
              <w:left w:val="single" w:sz="4" w:space="0" w:color="000000"/>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Times New Roman" w:hAnsi="Times New Roman"/>
                <w:color w:val="000000"/>
                <w:sz w:val="20"/>
                <w:szCs w:val="20"/>
                <w:lang w:eastAsia="it-IT"/>
              </w:rPr>
            </w:pPr>
            <w:r w:rsidRPr="00070345">
              <w:rPr>
                <w:rFonts w:ascii="Arial MT" w:hAnsi="Arial MT"/>
                <w:sz w:val="20"/>
                <w:szCs w:val="20"/>
                <w:lang w:eastAsia="it-IT"/>
              </w:rPr>
              <w:t>CARTA PROTOCOLLO GR. 66 QUADRETTI 5</w:t>
            </w:r>
            <w:r w:rsidRPr="00070345">
              <w:rPr>
                <w:rFonts w:ascii="Arial MT" w:hAnsi="Arial MT"/>
                <w:sz w:val="20"/>
                <w:szCs w:val="20"/>
                <w:lang w:eastAsia="it-IT"/>
              </w:rPr>
              <w:br/>
              <w:t>MM 200 FG.</w:t>
            </w:r>
          </w:p>
        </w:tc>
        <w:tc>
          <w:tcPr>
            <w:tcW w:w="2044" w:type="pct"/>
            <w:tcBorders>
              <w:top w:val="nil"/>
              <w:left w:val="nil"/>
              <w:bottom w:val="single" w:sz="4" w:space="0" w:color="000000"/>
              <w:right w:val="single" w:sz="4" w:space="0" w:color="000000"/>
            </w:tcBorders>
            <w:shd w:val="clear" w:color="auto" w:fill="auto"/>
            <w:vAlign w:val="center"/>
            <w:hideMark/>
          </w:tcPr>
          <w:p w:rsidR="00070345" w:rsidRPr="00070345" w:rsidRDefault="00070345" w:rsidP="00070345">
            <w:pPr>
              <w:spacing w:after="0" w:line="240" w:lineRule="auto"/>
              <w:jc w:val="center"/>
              <w:rPr>
                <w:rFonts w:ascii="Arial MT" w:hAnsi="Arial MT"/>
                <w:sz w:val="20"/>
                <w:szCs w:val="20"/>
                <w:lang w:eastAsia="it-IT"/>
              </w:rPr>
            </w:pPr>
            <w:r w:rsidRPr="00070345">
              <w:rPr>
                <w:rFonts w:ascii="Arial MT" w:hAnsi="Arial MT"/>
                <w:sz w:val="20"/>
                <w:szCs w:val="20"/>
                <w:lang w:eastAsia="it-IT"/>
              </w:rPr>
              <w:t>8 (Pacco)</w:t>
            </w:r>
          </w:p>
        </w:tc>
      </w:tr>
      <w:bookmarkEnd w:id="0"/>
    </w:tbl>
    <w:p w:rsidR="00DE2F0A" w:rsidRPr="00E00836" w:rsidRDefault="00DE2F0A" w:rsidP="00633067">
      <w:pPr>
        <w:tabs>
          <w:tab w:val="left" w:pos="6330"/>
        </w:tabs>
        <w:spacing w:after="0" w:line="276" w:lineRule="auto"/>
        <w:rPr>
          <w:rFonts w:ascii="Garamond" w:eastAsia="SimSun" w:hAnsi="Garamond" w:cs="Verdana"/>
          <w:i/>
          <w:iCs/>
          <w:kern w:val="2"/>
          <w:szCs w:val="26"/>
          <w:lang w:eastAsia="zh-CN" w:bidi="hi-IN"/>
        </w:rPr>
      </w:pPr>
    </w:p>
    <w:sectPr w:rsidR="00DE2F0A" w:rsidRPr="00E00836" w:rsidSect="008C4EC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algun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2520"/>
      </w:pPr>
      <w:rPr>
        <w:rFonts w:cs="Times New Roman"/>
      </w:rPr>
    </w:lvl>
    <w:lvl w:ilvl="1">
      <w:start w:val="1"/>
      <w:numFmt w:val="none"/>
      <w:suff w:val="nothing"/>
      <w:lvlText w:val=""/>
      <w:lvlJc w:val="left"/>
      <w:pPr>
        <w:tabs>
          <w:tab w:val="num" w:pos="0"/>
        </w:tabs>
        <w:ind w:left="2520"/>
      </w:pPr>
      <w:rPr>
        <w:rFonts w:ascii="Verdana" w:eastAsia="Times New Roman" w:hAnsi="Verdana" w:cs="Verdana"/>
        <w:sz w:val="32"/>
        <w:szCs w:val="32"/>
      </w:rPr>
    </w:lvl>
    <w:lvl w:ilvl="2">
      <w:start w:val="1"/>
      <w:numFmt w:val="none"/>
      <w:suff w:val="nothing"/>
      <w:lvlText w:val=""/>
      <w:lvlJc w:val="left"/>
      <w:pPr>
        <w:tabs>
          <w:tab w:val="num" w:pos="0"/>
        </w:tabs>
        <w:ind w:left="2520"/>
      </w:pPr>
      <w:rPr>
        <w:rFonts w:cs="Times New Roman"/>
      </w:rPr>
    </w:lvl>
    <w:lvl w:ilvl="3">
      <w:start w:val="1"/>
      <w:numFmt w:val="none"/>
      <w:suff w:val="nothing"/>
      <w:lvlText w:val=""/>
      <w:lvlJc w:val="left"/>
      <w:pPr>
        <w:tabs>
          <w:tab w:val="num" w:pos="0"/>
        </w:tabs>
        <w:ind w:left="2520"/>
      </w:pPr>
      <w:rPr>
        <w:rFonts w:cs="Times New Roman"/>
      </w:rPr>
    </w:lvl>
    <w:lvl w:ilvl="4">
      <w:start w:val="1"/>
      <w:numFmt w:val="none"/>
      <w:suff w:val="nothing"/>
      <w:lvlText w:val=""/>
      <w:lvlJc w:val="left"/>
      <w:pPr>
        <w:tabs>
          <w:tab w:val="num" w:pos="0"/>
        </w:tabs>
        <w:ind w:left="2520"/>
      </w:pPr>
      <w:rPr>
        <w:rFonts w:ascii="Verdana" w:hAnsi="Verdana" w:cs="Verdana"/>
        <w:sz w:val="16"/>
        <w:szCs w:val="16"/>
      </w:rPr>
    </w:lvl>
    <w:lvl w:ilvl="5">
      <w:start w:val="1"/>
      <w:numFmt w:val="none"/>
      <w:suff w:val="nothing"/>
      <w:lvlText w:val=""/>
      <w:lvlJc w:val="left"/>
      <w:pPr>
        <w:tabs>
          <w:tab w:val="num" w:pos="0"/>
        </w:tabs>
        <w:ind w:left="2520"/>
      </w:pPr>
      <w:rPr>
        <w:rFonts w:cs="Times New Roman"/>
      </w:rPr>
    </w:lvl>
    <w:lvl w:ilvl="6">
      <w:start w:val="1"/>
      <w:numFmt w:val="none"/>
      <w:suff w:val="nothing"/>
      <w:lvlText w:val=""/>
      <w:lvlJc w:val="left"/>
      <w:pPr>
        <w:tabs>
          <w:tab w:val="num" w:pos="0"/>
        </w:tabs>
        <w:ind w:left="2520"/>
      </w:pPr>
      <w:rPr>
        <w:rFonts w:cs="Times New Roman"/>
      </w:rPr>
    </w:lvl>
    <w:lvl w:ilvl="7">
      <w:start w:val="1"/>
      <w:numFmt w:val="none"/>
      <w:suff w:val="nothing"/>
      <w:lvlText w:val=""/>
      <w:lvlJc w:val="left"/>
      <w:pPr>
        <w:tabs>
          <w:tab w:val="num" w:pos="0"/>
        </w:tabs>
        <w:ind w:left="2520"/>
      </w:pPr>
      <w:rPr>
        <w:rFonts w:cs="Times New Roman"/>
      </w:rPr>
    </w:lvl>
    <w:lvl w:ilvl="8">
      <w:start w:val="1"/>
      <w:numFmt w:val="none"/>
      <w:suff w:val="nothing"/>
      <w:lvlText w:val=""/>
      <w:lvlJc w:val="left"/>
      <w:pPr>
        <w:tabs>
          <w:tab w:val="num" w:pos="0"/>
        </w:tabs>
        <w:ind w:left="2520"/>
      </w:pPr>
      <w:rPr>
        <w:rFonts w:ascii="Verdana" w:hAnsi="Verdana" w:cs="Verdana"/>
        <w:sz w:val="20"/>
        <w:szCs w:val="20"/>
      </w:rPr>
    </w:lvl>
  </w:abstractNum>
  <w:abstractNum w:abstractNumId="1"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912EC"/>
    <w:multiLevelType w:val="hybridMultilevel"/>
    <w:tmpl w:val="FF5C0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8037A5"/>
    <w:multiLevelType w:val="hybridMultilevel"/>
    <w:tmpl w:val="0E06528A"/>
    <w:lvl w:ilvl="0" w:tplc="FA6A6860">
      <w:numFmt w:val="bullet"/>
      <w:lvlText w:val="-"/>
      <w:lvlJc w:val="left"/>
      <w:pPr>
        <w:ind w:left="456" w:hanging="118"/>
      </w:pPr>
      <w:rPr>
        <w:rFonts w:ascii="Calibri" w:eastAsia="Times New Roman" w:hAnsi="Calibri" w:hint="default"/>
        <w:w w:val="100"/>
        <w:sz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4" w15:restartNumberingAfterBreak="0">
    <w:nsid w:val="4C9E1984"/>
    <w:multiLevelType w:val="hybridMultilevel"/>
    <w:tmpl w:val="26087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A"/>
    <w:rsid w:val="0000200A"/>
    <w:rsid w:val="00013FF0"/>
    <w:rsid w:val="0002390E"/>
    <w:rsid w:val="00032969"/>
    <w:rsid w:val="00045231"/>
    <w:rsid w:val="00047C87"/>
    <w:rsid w:val="000501F7"/>
    <w:rsid w:val="00070345"/>
    <w:rsid w:val="000976D9"/>
    <w:rsid w:val="000A0DE1"/>
    <w:rsid w:val="000A13E6"/>
    <w:rsid w:val="000B6581"/>
    <w:rsid w:val="000C0BC0"/>
    <w:rsid w:val="00170374"/>
    <w:rsid w:val="001805D7"/>
    <w:rsid w:val="001D68FB"/>
    <w:rsid w:val="001F50C8"/>
    <w:rsid w:val="00223BD1"/>
    <w:rsid w:val="002319A2"/>
    <w:rsid w:val="00257084"/>
    <w:rsid w:val="00271F68"/>
    <w:rsid w:val="0027228A"/>
    <w:rsid w:val="00282884"/>
    <w:rsid w:val="002847B1"/>
    <w:rsid w:val="002A72A4"/>
    <w:rsid w:val="002D02FC"/>
    <w:rsid w:val="002E37B7"/>
    <w:rsid w:val="003113E7"/>
    <w:rsid w:val="00337133"/>
    <w:rsid w:val="00347B9C"/>
    <w:rsid w:val="00367DB7"/>
    <w:rsid w:val="00371FCB"/>
    <w:rsid w:val="0037441A"/>
    <w:rsid w:val="003815C1"/>
    <w:rsid w:val="0039489C"/>
    <w:rsid w:val="003968A2"/>
    <w:rsid w:val="003B2976"/>
    <w:rsid w:val="003B2CC1"/>
    <w:rsid w:val="00442FDF"/>
    <w:rsid w:val="00457683"/>
    <w:rsid w:val="00462417"/>
    <w:rsid w:val="004B7D36"/>
    <w:rsid w:val="004E4D1A"/>
    <w:rsid w:val="00513679"/>
    <w:rsid w:val="0059456B"/>
    <w:rsid w:val="005A29E7"/>
    <w:rsid w:val="005A6D9F"/>
    <w:rsid w:val="005B5407"/>
    <w:rsid w:val="005C1E8F"/>
    <w:rsid w:val="005F5777"/>
    <w:rsid w:val="006052CF"/>
    <w:rsid w:val="006179AD"/>
    <w:rsid w:val="00625D51"/>
    <w:rsid w:val="00633067"/>
    <w:rsid w:val="00647ABD"/>
    <w:rsid w:val="00656B15"/>
    <w:rsid w:val="006633A5"/>
    <w:rsid w:val="00671DF8"/>
    <w:rsid w:val="006934AC"/>
    <w:rsid w:val="00696525"/>
    <w:rsid w:val="006A36CE"/>
    <w:rsid w:val="006B6DA9"/>
    <w:rsid w:val="006D04A6"/>
    <w:rsid w:val="006D6ACB"/>
    <w:rsid w:val="006E71AB"/>
    <w:rsid w:val="007212E8"/>
    <w:rsid w:val="00736FAD"/>
    <w:rsid w:val="007404E8"/>
    <w:rsid w:val="007432FE"/>
    <w:rsid w:val="0075437E"/>
    <w:rsid w:val="00766A89"/>
    <w:rsid w:val="00785598"/>
    <w:rsid w:val="007B790B"/>
    <w:rsid w:val="007E379C"/>
    <w:rsid w:val="007F4D47"/>
    <w:rsid w:val="00804E5A"/>
    <w:rsid w:val="008156FF"/>
    <w:rsid w:val="0081742D"/>
    <w:rsid w:val="00825A29"/>
    <w:rsid w:val="0082674D"/>
    <w:rsid w:val="008C4ECE"/>
    <w:rsid w:val="008F0C61"/>
    <w:rsid w:val="00900A3D"/>
    <w:rsid w:val="00904422"/>
    <w:rsid w:val="00910906"/>
    <w:rsid w:val="009143D5"/>
    <w:rsid w:val="0093435D"/>
    <w:rsid w:val="00965D94"/>
    <w:rsid w:val="00991BFF"/>
    <w:rsid w:val="009A5EFB"/>
    <w:rsid w:val="009C1699"/>
    <w:rsid w:val="009F0E17"/>
    <w:rsid w:val="00A13446"/>
    <w:rsid w:val="00A219F3"/>
    <w:rsid w:val="00A23A2E"/>
    <w:rsid w:val="00A513D1"/>
    <w:rsid w:val="00A66138"/>
    <w:rsid w:val="00A93F6F"/>
    <w:rsid w:val="00A9738B"/>
    <w:rsid w:val="00AD15FD"/>
    <w:rsid w:val="00B1489C"/>
    <w:rsid w:val="00B24A63"/>
    <w:rsid w:val="00B36375"/>
    <w:rsid w:val="00B55A82"/>
    <w:rsid w:val="00B56923"/>
    <w:rsid w:val="00B601D5"/>
    <w:rsid w:val="00B62FC2"/>
    <w:rsid w:val="00B6679A"/>
    <w:rsid w:val="00B80D29"/>
    <w:rsid w:val="00B839F1"/>
    <w:rsid w:val="00B9731D"/>
    <w:rsid w:val="00BA452F"/>
    <w:rsid w:val="00BA50A9"/>
    <w:rsid w:val="00BB55B6"/>
    <w:rsid w:val="00BC7807"/>
    <w:rsid w:val="00BE0032"/>
    <w:rsid w:val="00C26D74"/>
    <w:rsid w:val="00C37AE2"/>
    <w:rsid w:val="00C60B9C"/>
    <w:rsid w:val="00C92087"/>
    <w:rsid w:val="00CB55E9"/>
    <w:rsid w:val="00CC176D"/>
    <w:rsid w:val="00D334D8"/>
    <w:rsid w:val="00DE2F0A"/>
    <w:rsid w:val="00DF05A3"/>
    <w:rsid w:val="00E00836"/>
    <w:rsid w:val="00E036B8"/>
    <w:rsid w:val="00E40943"/>
    <w:rsid w:val="00E4361C"/>
    <w:rsid w:val="00E47C5C"/>
    <w:rsid w:val="00E524AA"/>
    <w:rsid w:val="00E54D6F"/>
    <w:rsid w:val="00E57C32"/>
    <w:rsid w:val="00E75970"/>
    <w:rsid w:val="00E76AEA"/>
    <w:rsid w:val="00E77BF7"/>
    <w:rsid w:val="00E8298B"/>
    <w:rsid w:val="00EA039D"/>
    <w:rsid w:val="00EB554E"/>
    <w:rsid w:val="00ED006F"/>
    <w:rsid w:val="00F02FAD"/>
    <w:rsid w:val="00F47F7F"/>
    <w:rsid w:val="00F821A9"/>
    <w:rsid w:val="00F96D5A"/>
    <w:rsid w:val="00FA336E"/>
    <w:rsid w:val="00FD7016"/>
    <w:rsid w:val="00FE3D39"/>
    <w:rsid w:val="00FF44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A74732-1DAD-4BE2-A891-075ADF00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E2F0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B2976"/>
    <w:pPr>
      <w:ind w:left="720"/>
      <w:contextualSpacing/>
    </w:pPr>
  </w:style>
  <w:style w:type="paragraph" w:styleId="Testofumetto">
    <w:name w:val="Balloon Text"/>
    <w:basedOn w:val="Normale"/>
    <w:link w:val="TestofumettoCarattere"/>
    <w:uiPriority w:val="99"/>
    <w:semiHidden/>
    <w:unhideWhenUsed/>
    <w:rsid w:val="004E4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E4D1A"/>
    <w:rPr>
      <w:rFonts w:ascii="Tahoma" w:hAnsi="Tahoma" w:cs="Tahoma"/>
      <w:sz w:val="16"/>
      <w:szCs w:val="16"/>
    </w:rPr>
  </w:style>
  <w:style w:type="character" w:styleId="Collegamentoipertestuale">
    <w:name w:val="Hyperlink"/>
    <w:basedOn w:val="Carpredefinitoparagrafo"/>
    <w:uiPriority w:val="99"/>
    <w:rsid w:val="00A219F3"/>
    <w:rPr>
      <w:rFonts w:cs="Times New Roman"/>
      <w:color w:val="0000FF"/>
      <w:u w:val="single"/>
    </w:rPr>
  </w:style>
  <w:style w:type="paragraph" w:styleId="Sottotitolo">
    <w:name w:val="Subtitle"/>
    <w:basedOn w:val="Normale"/>
    <w:next w:val="Normale"/>
    <w:link w:val="SottotitoloCarattere"/>
    <w:uiPriority w:val="11"/>
    <w:qFormat/>
    <w:rsid w:val="00A219F3"/>
    <w:pPr>
      <w:spacing w:after="60" w:line="276" w:lineRule="auto"/>
      <w:jc w:val="center"/>
    </w:pPr>
    <w:rPr>
      <w:rFonts w:ascii="Cambria" w:hAnsi="Cambria"/>
      <w:kern w:val="2"/>
      <w:sz w:val="24"/>
      <w:szCs w:val="24"/>
      <w:lang w:eastAsia="zh-CN"/>
    </w:rPr>
  </w:style>
  <w:style w:type="character" w:customStyle="1" w:styleId="SottotitoloCarattere">
    <w:name w:val="Sottotitolo Carattere"/>
    <w:basedOn w:val="Carpredefinitoparagrafo"/>
    <w:link w:val="Sottotitolo"/>
    <w:uiPriority w:val="11"/>
    <w:locked/>
    <w:rsid w:val="00A219F3"/>
    <w:rPr>
      <w:rFonts w:ascii="Cambria" w:hAnsi="Cambria" w:cs="Times New Roman"/>
      <w:kern w:val="2"/>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4484">
      <w:bodyDiv w:val="1"/>
      <w:marLeft w:val="0"/>
      <w:marRight w:val="0"/>
      <w:marTop w:val="0"/>
      <w:marBottom w:val="0"/>
      <w:divBdr>
        <w:top w:val="none" w:sz="0" w:space="0" w:color="auto"/>
        <w:left w:val="none" w:sz="0" w:space="0" w:color="auto"/>
        <w:bottom w:val="none" w:sz="0" w:space="0" w:color="auto"/>
        <w:right w:val="none" w:sz="0" w:space="0" w:color="auto"/>
      </w:divBdr>
    </w:div>
    <w:div w:id="627246078">
      <w:marLeft w:val="0"/>
      <w:marRight w:val="0"/>
      <w:marTop w:val="0"/>
      <w:marBottom w:val="0"/>
      <w:divBdr>
        <w:top w:val="none" w:sz="0" w:space="0" w:color="auto"/>
        <w:left w:val="none" w:sz="0" w:space="0" w:color="auto"/>
        <w:bottom w:val="none" w:sz="0" w:space="0" w:color="auto"/>
        <w:right w:val="none" w:sz="0" w:space="0" w:color="auto"/>
      </w:divBdr>
    </w:div>
    <w:div w:id="688027918">
      <w:bodyDiv w:val="1"/>
      <w:marLeft w:val="0"/>
      <w:marRight w:val="0"/>
      <w:marTop w:val="0"/>
      <w:marBottom w:val="0"/>
      <w:divBdr>
        <w:top w:val="none" w:sz="0" w:space="0" w:color="auto"/>
        <w:left w:val="none" w:sz="0" w:space="0" w:color="auto"/>
        <w:bottom w:val="none" w:sz="0" w:space="0" w:color="auto"/>
        <w:right w:val="none" w:sz="0" w:space="0" w:color="auto"/>
      </w:divBdr>
    </w:div>
    <w:div w:id="1000084257">
      <w:bodyDiv w:val="1"/>
      <w:marLeft w:val="0"/>
      <w:marRight w:val="0"/>
      <w:marTop w:val="0"/>
      <w:marBottom w:val="0"/>
      <w:divBdr>
        <w:top w:val="none" w:sz="0" w:space="0" w:color="auto"/>
        <w:left w:val="none" w:sz="0" w:space="0" w:color="auto"/>
        <w:bottom w:val="none" w:sz="0" w:space="0" w:color="auto"/>
        <w:right w:val="none" w:sz="0" w:space="0" w:color="auto"/>
      </w:divBdr>
    </w:div>
    <w:div w:id="1398016862">
      <w:bodyDiv w:val="1"/>
      <w:marLeft w:val="0"/>
      <w:marRight w:val="0"/>
      <w:marTop w:val="0"/>
      <w:marBottom w:val="0"/>
      <w:divBdr>
        <w:top w:val="none" w:sz="0" w:space="0" w:color="auto"/>
        <w:left w:val="none" w:sz="0" w:space="0" w:color="auto"/>
        <w:bottom w:val="none" w:sz="0" w:space="0" w:color="auto"/>
        <w:right w:val="none" w:sz="0" w:space="0" w:color="auto"/>
      </w:divBdr>
    </w:div>
    <w:div w:id="1552419004">
      <w:bodyDiv w:val="1"/>
      <w:marLeft w:val="0"/>
      <w:marRight w:val="0"/>
      <w:marTop w:val="0"/>
      <w:marBottom w:val="0"/>
      <w:divBdr>
        <w:top w:val="none" w:sz="0" w:space="0" w:color="auto"/>
        <w:left w:val="none" w:sz="0" w:space="0" w:color="auto"/>
        <w:bottom w:val="none" w:sz="0" w:space="0" w:color="auto"/>
        <w:right w:val="none" w:sz="0" w:space="0" w:color="auto"/>
      </w:divBdr>
    </w:div>
    <w:div w:id="16142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OPS18000P@pec.istruzione.it" TargetMode="External"/><Relationship Id="rId3" Type="http://schemas.openxmlformats.org/officeDocument/2006/relationships/styles" Target="styles.xml"/><Relationship Id="rId7" Type="http://schemas.openxmlformats.org/officeDocument/2006/relationships/hyperlink" Target="mailto:TOPS18000P@istruzione.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eomon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48FA-A9E9-48D7-BE1B-91D3A7FE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2131</Words>
  <Characters>12791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direttore sga</cp:lastModifiedBy>
  <cp:revision>31</cp:revision>
  <dcterms:created xsi:type="dcterms:W3CDTF">2021-07-06T12:54:00Z</dcterms:created>
  <dcterms:modified xsi:type="dcterms:W3CDTF">2022-05-16T11:24:00Z</dcterms:modified>
</cp:coreProperties>
</file>